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342A0788" w:rsidR="00E5346A" w:rsidRPr="00FA720E" w:rsidRDefault="000E69C6" w:rsidP="00FA720E">
      <w:pPr>
        <w:spacing w:after="240" w:line="276" w:lineRule="auto"/>
        <w:rPr>
          <w:rFonts w:ascii="Noway" w:eastAsiaTheme="minorHAnsi" w:hAnsi="Noway" w:cstheme="minorBidi"/>
          <w:sz w:val="96"/>
          <w:szCs w:val="96"/>
          <w:lang w:eastAsia="en-US"/>
        </w:rPr>
      </w:pPr>
      <w:r w:rsidRPr="00FA720E">
        <w:rPr>
          <w:rFonts w:ascii="Noway" w:eastAsiaTheme="minorHAnsi" w:hAnsi="Noway" w:cstheme="minorBidi"/>
          <w:sz w:val="96"/>
          <w:szCs w:val="96"/>
          <w:lang w:eastAsia="en-US"/>
        </w:rPr>
        <w:t xml:space="preserve">Online </w:t>
      </w:r>
      <w:r w:rsidR="00B23D4C">
        <w:rPr>
          <w:rFonts w:ascii="Noway" w:eastAsiaTheme="minorHAnsi" w:hAnsi="Noway" w:cstheme="minorBidi"/>
          <w:sz w:val="96"/>
          <w:szCs w:val="96"/>
          <w:lang w:eastAsia="en-US"/>
        </w:rPr>
        <w:t xml:space="preserve">payments </w:t>
      </w:r>
      <w:r w:rsidRPr="00FA720E">
        <w:rPr>
          <w:rFonts w:ascii="Noway" w:eastAsiaTheme="minorHAnsi" w:hAnsi="Noway" w:cstheme="minorBidi"/>
          <w:sz w:val="96"/>
          <w:szCs w:val="96"/>
          <w:lang w:eastAsia="en-US"/>
        </w:rPr>
        <w:t>terms and conditions</w:t>
      </w:r>
    </w:p>
    <w:p w14:paraId="00000002" w14:textId="504A75B8" w:rsidR="00E5346A" w:rsidRPr="00FA720E" w:rsidRDefault="000E69C6">
      <w:pPr>
        <w:rPr>
          <w:sz w:val="24"/>
          <w:szCs w:val="24"/>
        </w:rPr>
      </w:pPr>
      <w:r w:rsidRPr="00FA720E">
        <w:rPr>
          <w:sz w:val="24"/>
          <w:szCs w:val="24"/>
        </w:rPr>
        <w:t xml:space="preserve">Please read these terms carefully before using the online payment. Using the online payment facility on </w:t>
      </w:r>
      <w:r w:rsidR="00FA720E" w:rsidRPr="00FA720E">
        <w:rPr>
          <w:sz w:val="24"/>
          <w:szCs w:val="24"/>
        </w:rPr>
        <w:t>this</w:t>
      </w:r>
      <w:r w:rsidRPr="00FA720E">
        <w:rPr>
          <w:sz w:val="24"/>
          <w:szCs w:val="24"/>
        </w:rPr>
        <w:t xml:space="preserve"> website indicates that you accept these terms. If you do not accept these terms, do not use either of these facilities.</w:t>
      </w:r>
    </w:p>
    <w:p w14:paraId="18D753F5" w14:textId="77777777" w:rsidR="00FA720E" w:rsidRDefault="00FA720E">
      <w:pPr>
        <w:rPr>
          <w:b/>
          <w:sz w:val="24"/>
          <w:szCs w:val="24"/>
        </w:rPr>
      </w:pPr>
    </w:p>
    <w:p w14:paraId="00000003" w14:textId="2998706E" w:rsidR="00E5346A" w:rsidRDefault="000E69C6">
      <w:pPr>
        <w:rPr>
          <w:b/>
          <w:sz w:val="24"/>
          <w:szCs w:val="24"/>
        </w:rPr>
      </w:pPr>
      <w:r w:rsidRPr="00FA720E">
        <w:rPr>
          <w:b/>
          <w:sz w:val="24"/>
          <w:szCs w:val="24"/>
        </w:rPr>
        <w:t>Terms and Conditions</w:t>
      </w:r>
    </w:p>
    <w:p w14:paraId="581E031A" w14:textId="77777777" w:rsidR="00FA720E" w:rsidRPr="00FA720E" w:rsidRDefault="00FA720E">
      <w:pPr>
        <w:rPr>
          <w:b/>
          <w:sz w:val="24"/>
          <w:szCs w:val="24"/>
        </w:rPr>
      </w:pPr>
    </w:p>
    <w:p w14:paraId="00000005" w14:textId="77777777" w:rsidR="00E5346A" w:rsidRPr="00FA720E" w:rsidRDefault="000E69C6">
      <w:pPr>
        <w:rPr>
          <w:b/>
          <w:sz w:val="24"/>
          <w:szCs w:val="24"/>
        </w:rPr>
      </w:pPr>
      <w:r w:rsidRPr="00FA720E">
        <w:rPr>
          <w:b/>
          <w:sz w:val="24"/>
          <w:szCs w:val="24"/>
        </w:rPr>
        <w:t xml:space="preserve">1. Definitions </w:t>
      </w:r>
    </w:p>
    <w:p w14:paraId="00000006" w14:textId="77777777" w:rsidR="00E5346A" w:rsidRPr="00FA720E" w:rsidRDefault="000E69C6">
      <w:pPr>
        <w:rPr>
          <w:sz w:val="24"/>
          <w:szCs w:val="24"/>
        </w:rPr>
      </w:pPr>
      <w:bookmarkStart w:id="0" w:name="_gjdgxs" w:colFirst="0" w:colLast="0"/>
      <w:bookmarkEnd w:id="0"/>
      <w:r w:rsidRPr="00FA720E">
        <w:rPr>
          <w:sz w:val="24"/>
          <w:szCs w:val="24"/>
        </w:rPr>
        <w:t xml:space="preserve"> College: Leeds City College; Keighley College; Harrogate College; University Centre Leeds</w:t>
      </w:r>
    </w:p>
    <w:p w14:paraId="00000007" w14:textId="77777777" w:rsidR="00E5346A" w:rsidRPr="00FA720E" w:rsidRDefault="000E69C6">
      <w:pPr>
        <w:rPr>
          <w:sz w:val="24"/>
          <w:szCs w:val="24"/>
        </w:rPr>
      </w:pPr>
      <w:r w:rsidRPr="00FA720E">
        <w:rPr>
          <w:sz w:val="24"/>
          <w:szCs w:val="24"/>
        </w:rPr>
        <w:t xml:space="preserve"> Course: A programme of study </w:t>
      </w:r>
    </w:p>
    <w:p w14:paraId="00000008" w14:textId="77777777" w:rsidR="00E5346A" w:rsidRPr="00FA720E" w:rsidRDefault="000E69C6">
      <w:pPr>
        <w:rPr>
          <w:sz w:val="24"/>
          <w:szCs w:val="24"/>
        </w:rPr>
      </w:pPr>
      <w:r w:rsidRPr="00FA720E">
        <w:rPr>
          <w:sz w:val="24"/>
          <w:szCs w:val="24"/>
        </w:rPr>
        <w:t xml:space="preserve"> Student: A person registered or intending to register with the college </w:t>
      </w:r>
    </w:p>
    <w:p w14:paraId="00000009" w14:textId="77777777" w:rsidR="00E5346A" w:rsidRPr="00FA720E" w:rsidRDefault="000E69C6">
      <w:pPr>
        <w:rPr>
          <w:sz w:val="24"/>
          <w:szCs w:val="24"/>
        </w:rPr>
      </w:pPr>
      <w:r w:rsidRPr="00FA720E">
        <w:rPr>
          <w:sz w:val="24"/>
          <w:szCs w:val="24"/>
        </w:rPr>
        <w:t xml:space="preserve"> Fees: The course fees payable by the student in respect of the course</w:t>
      </w:r>
    </w:p>
    <w:p w14:paraId="0000000A" w14:textId="776A8B4F" w:rsidR="00E5346A" w:rsidRDefault="00E5346A">
      <w:pPr>
        <w:rPr>
          <w:sz w:val="24"/>
          <w:szCs w:val="24"/>
        </w:rPr>
      </w:pPr>
    </w:p>
    <w:p w14:paraId="0000000B" w14:textId="77777777" w:rsidR="00E5346A" w:rsidRPr="00FA720E" w:rsidRDefault="000E69C6">
      <w:pPr>
        <w:rPr>
          <w:b/>
          <w:sz w:val="24"/>
          <w:szCs w:val="24"/>
        </w:rPr>
      </w:pPr>
      <w:r w:rsidRPr="00FA720E">
        <w:rPr>
          <w:b/>
          <w:sz w:val="24"/>
          <w:szCs w:val="24"/>
        </w:rPr>
        <w:lastRenderedPageBreak/>
        <w:t xml:space="preserve">2. Payment using the online payment, and paperless Direct Debit facility </w:t>
      </w:r>
    </w:p>
    <w:p w14:paraId="0000000C" w14:textId="41E16A90" w:rsidR="00E5346A" w:rsidRPr="00FA720E" w:rsidRDefault="000E69C6">
      <w:pPr>
        <w:rPr>
          <w:sz w:val="24"/>
          <w:szCs w:val="24"/>
        </w:rPr>
      </w:pPr>
      <w:r w:rsidRPr="00FA720E">
        <w:rPr>
          <w:sz w:val="24"/>
          <w:szCs w:val="24"/>
        </w:rPr>
        <w:t xml:space="preserve"> 2.1 After enrolling with the college, you will receive separate emails with a link to the online payment page and your student identification number and details of the fees payable.</w:t>
      </w:r>
    </w:p>
    <w:p w14:paraId="0000000D" w14:textId="77777777" w:rsidR="00E5346A" w:rsidRPr="00FA720E" w:rsidRDefault="000E69C6">
      <w:pPr>
        <w:rPr>
          <w:sz w:val="24"/>
          <w:szCs w:val="24"/>
        </w:rPr>
      </w:pPr>
      <w:r w:rsidRPr="00FA720E">
        <w:rPr>
          <w:sz w:val="24"/>
          <w:szCs w:val="24"/>
        </w:rPr>
        <w:t xml:space="preserve">2.2 All prices quoted in your email(s) are in GBP - UK pound sterling. The college reserves the right to review its fee charging policy at any time. </w:t>
      </w:r>
    </w:p>
    <w:p w14:paraId="0000000E" w14:textId="77777777" w:rsidR="00E5346A" w:rsidRPr="00FA720E" w:rsidRDefault="000E69C6">
      <w:pPr>
        <w:rPr>
          <w:sz w:val="24"/>
          <w:szCs w:val="24"/>
        </w:rPr>
      </w:pPr>
      <w:r w:rsidRPr="00FA720E">
        <w:rPr>
          <w:sz w:val="24"/>
          <w:szCs w:val="24"/>
        </w:rPr>
        <w:t xml:space="preserve">  2.3 Your credit/debit card payment will normally reach the college account within three working days, except where this is over the Christmas closure period. </w:t>
      </w:r>
    </w:p>
    <w:p w14:paraId="0000000F" w14:textId="77777777" w:rsidR="00E5346A" w:rsidRPr="00FA720E" w:rsidRDefault="000E69C6">
      <w:pPr>
        <w:rPr>
          <w:sz w:val="24"/>
          <w:szCs w:val="24"/>
        </w:rPr>
      </w:pPr>
      <w:r w:rsidRPr="00FA720E">
        <w:rPr>
          <w:sz w:val="24"/>
          <w:szCs w:val="24"/>
        </w:rPr>
        <w:t xml:space="preserve"> 2.4 We cannot accept liability if payment is refused or declined by the issuing credit/debit card supplier for any reason. </w:t>
      </w:r>
    </w:p>
    <w:p w14:paraId="00000010" w14:textId="28A72650" w:rsidR="00E5346A" w:rsidRDefault="000E69C6">
      <w:pPr>
        <w:rPr>
          <w:sz w:val="24"/>
          <w:szCs w:val="24"/>
        </w:rPr>
      </w:pPr>
      <w:r w:rsidRPr="00FA720E">
        <w:rPr>
          <w:sz w:val="24"/>
          <w:szCs w:val="24"/>
        </w:rPr>
        <w:t xml:space="preserve"> 2.5 If the card supplier declines payment, the college is under no obligation to bring this to your attention. You should check with your bank/credit/debit card supplier that payment has been deducted from your account. </w:t>
      </w:r>
    </w:p>
    <w:p w14:paraId="00000013" w14:textId="473B055D" w:rsidR="00E5346A" w:rsidRPr="00FA720E" w:rsidRDefault="000E69C6">
      <w:pPr>
        <w:rPr>
          <w:b/>
          <w:sz w:val="24"/>
          <w:szCs w:val="24"/>
        </w:rPr>
      </w:pPr>
      <w:r w:rsidRPr="00FA720E">
        <w:rPr>
          <w:b/>
          <w:sz w:val="24"/>
          <w:szCs w:val="24"/>
        </w:rPr>
        <w:t xml:space="preserve">3. Fee Payment / Instalment Arrangements </w:t>
      </w:r>
    </w:p>
    <w:p w14:paraId="00000015" w14:textId="76590423" w:rsidR="00E5346A" w:rsidRPr="00FA720E" w:rsidRDefault="000E69C6">
      <w:pPr>
        <w:rPr>
          <w:sz w:val="24"/>
          <w:szCs w:val="24"/>
        </w:rPr>
      </w:pPr>
      <w:r w:rsidRPr="00FA720E">
        <w:rPr>
          <w:sz w:val="24"/>
          <w:szCs w:val="24"/>
        </w:rPr>
        <w:t xml:space="preserve"> 3.1 It is the student's responsibility to ensure payment of all fees (whether being paid directly by the student, or on the student's behalf by a third party such as a relative, employer or other sponsor) are made in a timely manner and in accordance with the prevailing terms and regulations found in the fee policy</w:t>
      </w:r>
      <w:r w:rsidR="004122F4">
        <w:rPr>
          <w:sz w:val="24"/>
          <w:szCs w:val="24"/>
        </w:rPr>
        <w:t xml:space="preserve"> </w:t>
      </w:r>
      <w:r w:rsidR="00D323B5">
        <w:rPr>
          <w:sz w:val="24"/>
          <w:szCs w:val="24"/>
        </w:rPr>
        <w:t>(available on request from your student administration team).</w:t>
      </w:r>
    </w:p>
    <w:p w14:paraId="39C98F66" w14:textId="283EB005" w:rsidR="00FA720E" w:rsidRDefault="000E69C6">
      <w:pPr>
        <w:rPr>
          <w:sz w:val="24"/>
          <w:szCs w:val="24"/>
        </w:rPr>
      </w:pPr>
      <w:r w:rsidRPr="00FA720E">
        <w:rPr>
          <w:sz w:val="24"/>
          <w:szCs w:val="24"/>
        </w:rPr>
        <w:t>3.2 The payment of any fee does not in itself indicate the existence of a contract between the college and the student.</w:t>
      </w:r>
    </w:p>
    <w:p w14:paraId="232E9823" w14:textId="77777777" w:rsidR="00E55BA0" w:rsidRDefault="00E55BA0">
      <w:pPr>
        <w:rPr>
          <w:b/>
          <w:sz w:val="24"/>
          <w:szCs w:val="24"/>
        </w:rPr>
      </w:pPr>
    </w:p>
    <w:p w14:paraId="00000018" w14:textId="0987CCD4" w:rsidR="00E5346A" w:rsidRPr="00FA720E" w:rsidRDefault="000E69C6">
      <w:pPr>
        <w:rPr>
          <w:b/>
          <w:sz w:val="24"/>
          <w:szCs w:val="24"/>
        </w:rPr>
      </w:pPr>
      <w:r w:rsidRPr="00FA720E">
        <w:rPr>
          <w:b/>
          <w:sz w:val="24"/>
          <w:szCs w:val="24"/>
        </w:rPr>
        <w:lastRenderedPageBreak/>
        <w:t xml:space="preserve">4. Refunds </w:t>
      </w:r>
    </w:p>
    <w:p w14:paraId="00000019" w14:textId="01A06400" w:rsidR="00E5346A" w:rsidRPr="00FA720E" w:rsidRDefault="000E69C6">
      <w:pPr>
        <w:rPr>
          <w:sz w:val="24"/>
          <w:szCs w:val="24"/>
        </w:rPr>
      </w:pPr>
      <w:proofErr w:type="gramStart"/>
      <w:r w:rsidRPr="00FA720E">
        <w:rPr>
          <w:sz w:val="24"/>
          <w:szCs w:val="24"/>
        </w:rPr>
        <w:t>In the event that</w:t>
      </w:r>
      <w:proofErr w:type="gramEnd"/>
      <w:r w:rsidRPr="00FA720E">
        <w:rPr>
          <w:sz w:val="24"/>
          <w:szCs w:val="24"/>
        </w:rPr>
        <w:t xml:space="preserve"> any payments of fees made via the college’s online payment system are to be refunded (either fully or in part) the college will endeavour to make the refund to the card account from which the refundable payment was made. If, for reasons beyond the college's control, a refund cannot be made to the originating card/bank account, the refund will usually be made by bank transfer. </w:t>
      </w:r>
    </w:p>
    <w:p w14:paraId="6D4049C5" w14:textId="5B734199" w:rsidR="00E55BA0" w:rsidRPr="00FA720E" w:rsidRDefault="000E69C6" w:rsidP="00E55BA0">
      <w:pPr>
        <w:rPr>
          <w:sz w:val="24"/>
          <w:szCs w:val="24"/>
        </w:rPr>
      </w:pPr>
      <w:r w:rsidRPr="00FA720E">
        <w:rPr>
          <w:sz w:val="24"/>
          <w:szCs w:val="24"/>
        </w:rPr>
        <w:t>For further details on the college’s Fee Refund Policy</w:t>
      </w:r>
      <w:r w:rsidR="00E55BA0">
        <w:rPr>
          <w:sz w:val="24"/>
          <w:szCs w:val="24"/>
        </w:rPr>
        <w:t xml:space="preserve"> </w:t>
      </w:r>
      <w:r w:rsidR="00E55BA0">
        <w:rPr>
          <w:sz w:val="24"/>
          <w:szCs w:val="24"/>
        </w:rPr>
        <w:t>(available on request from your student administration team).</w:t>
      </w:r>
    </w:p>
    <w:p w14:paraId="6ED943F6" w14:textId="565B0081" w:rsidR="00FA720E" w:rsidRDefault="00FA720E">
      <w:pPr>
        <w:rPr>
          <w:sz w:val="24"/>
          <w:szCs w:val="24"/>
        </w:rPr>
      </w:pPr>
    </w:p>
    <w:p w14:paraId="0000001D" w14:textId="77777777" w:rsidR="00E5346A" w:rsidRPr="00FA720E" w:rsidRDefault="000E69C6">
      <w:pPr>
        <w:rPr>
          <w:b/>
          <w:sz w:val="24"/>
          <w:szCs w:val="24"/>
        </w:rPr>
      </w:pPr>
      <w:r w:rsidRPr="00FA720E">
        <w:rPr>
          <w:b/>
          <w:sz w:val="24"/>
          <w:szCs w:val="24"/>
        </w:rPr>
        <w:t xml:space="preserve">5. Failure to meet payment due dates </w:t>
      </w:r>
    </w:p>
    <w:p w14:paraId="00000020" w14:textId="65100F43" w:rsidR="00E5346A" w:rsidRPr="00FA720E" w:rsidRDefault="000E69C6">
      <w:pPr>
        <w:rPr>
          <w:sz w:val="24"/>
          <w:szCs w:val="24"/>
        </w:rPr>
      </w:pPr>
      <w:r w:rsidRPr="00FA720E">
        <w:rPr>
          <w:sz w:val="24"/>
          <w:szCs w:val="24"/>
        </w:rPr>
        <w:t xml:space="preserve">The college has set due dates which must be adhered to if you require entry on to its payment by instalments scheme, and/or to remain on your chosen course. In addition, the college reserves the right to levy a late payment penalty charge and/or late payment interest charge for any payment not made by the applicable due date. </w:t>
      </w:r>
    </w:p>
    <w:p w14:paraId="1F7232CD" w14:textId="6B2A08F0" w:rsidR="00FA720E" w:rsidRDefault="00FA720E">
      <w:pPr>
        <w:rPr>
          <w:b/>
          <w:sz w:val="24"/>
          <w:szCs w:val="24"/>
        </w:rPr>
      </w:pPr>
    </w:p>
    <w:p w14:paraId="00000021" w14:textId="46D7249B" w:rsidR="00E5346A" w:rsidRPr="00FA720E" w:rsidRDefault="000E69C6">
      <w:pPr>
        <w:rPr>
          <w:b/>
          <w:sz w:val="24"/>
          <w:szCs w:val="24"/>
        </w:rPr>
      </w:pPr>
      <w:r w:rsidRPr="00FA720E">
        <w:rPr>
          <w:b/>
          <w:sz w:val="24"/>
          <w:szCs w:val="24"/>
        </w:rPr>
        <w:t>6. Security</w:t>
      </w:r>
    </w:p>
    <w:p w14:paraId="00000022" w14:textId="1EC8DEF0" w:rsidR="00E5346A" w:rsidRPr="00FA720E" w:rsidRDefault="000E69C6">
      <w:pPr>
        <w:rPr>
          <w:sz w:val="24"/>
          <w:szCs w:val="24"/>
        </w:rPr>
      </w:pPr>
      <w:r w:rsidRPr="00FA720E">
        <w:rPr>
          <w:sz w:val="24"/>
          <w:szCs w:val="24"/>
        </w:rPr>
        <w:t xml:space="preserve"> 6.1 All payment details which are entered through this payment gateway are encrypted. The site is secure using </w:t>
      </w:r>
      <w:proofErr w:type="gramStart"/>
      <w:r w:rsidR="00936D59" w:rsidRPr="00FA720E">
        <w:rPr>
          <w:sz w:val="24"/>
          <w:szCs w:val="24"/>
        </w:rPr>
        <w:t>256</w:t>
      </w:r>
      <w:r w:rsidRPr="00FA720E">
        <w:rPr>
          <w:sz w:val="24"/>
          <w:szCs w:val="24"/>
        </w:rPr>
        <w:t xml:space="preserve"> bit</w:t>
      </w:r>
      <w:proofErr w:type="gramEnd"/>
      <w:r w:rsidRPr="00FA720E">
        <w:rPr>
          <w:sz w:val="24"/>
          <w:szCs w:val="24"/>
        </w:rPr>
        <w:t xml:space="preserve"> encryption to offer secure communications by encrypting all data to and from the site. </w:t>
      </w:r>
    </w:p>
    <w:p w14:paraId="00000023" w14:textId="6B6AD7B4" w:rsidR="00E5346A" w:rsidRDefault="000E69C6">
      <w:pPr>
        <w:rPr>
          <w:color w:val="271753"/>
          <w:sz w:val="24"/>
          <w:szCs w:val="24"/>
        </w:rPr>
      </w:pPr>
      <w:r w:rsidRPr="00FA720E">
        <w:rPr>
          <w:sz w:val="24"/>
          <w:szCs w:val="24"/>
        </w:rPr>
        <w:t xml:space="preserve"> 6.2 The college shall not be liable for any failure by the user of this online payment</w:t>
      </w:r>
      <w:r w:rsidR="008B7FE1">
        <w:rPr>
          <w:sz w:val="24"/>
          <w:szCs w:val="24"/>
        </w:rPr>
        <w:t xml:space="preserve"> meth</w:t>
      </w:r>
      <w:r w:rsidR="002734E2">
        <w:rPr>
          <w:sz w:val="24"/>
          <w:szCs w:val="24"/>
        </w:rPr>
        <w:t>o</w:t>
      </w:r>
      <w:r w:rsidR="008B7FE1">
        <w:rPr>
          <w:sz w:val="24"/>
          <w:szCs w:val="24"/>
        </w:rPr>
        <w:t>d</w:t>
      </w:r>
      <w:r w:rsidRPr="00FA720E">
        <w:rPr>
          <w:sz w:val="24"/>
          <w:szCs w:val="24"/>
        </w:rPr>
        <w:t xml:space="preserve"> to properly protect data from being seen on their screen by other persons or otherwise obtained by such other persons, during the online payment, or in respect of any omission to provide accurate information </w:t>
      </w:r>
      <w:proofErr w:type="gramStart"/>
      <w:r w:rsidRPr="00FA720E">
        <w:rPr>
          <w:sz w:val="24"/>
          <w:szCs w:val="24"/>
        </w:rPr>
        <w:t>in the course of</w:t>
      </w:r>
      <w:proofErr w:type="gramEnd"/>
      <w:r w:rsidRPr="00FA720E">
        <w:rPr>
          <w:sz w:val="24"/>
          <w:szCs w:val="24"/>
        </w:rPr>
        <w:t xml:space="preserve"> the online payment process.</w:t>
      </w:r>
    </w:p>
    <w:sectPr w:rsidR="00E5346A" w:rsidSect="000C257F">
      <w:headerReference w:type="default" r:id="rId9"/>
      <w:footerReference w:type="default" r:id="rId10"/>
      <w:pgSz w:w="11906" w:h="16838"/>
      <w:pgMar w:top="2268"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F3584" w14:textId="77777777" w:rsidR="00CB439B" w:rsidRDefault="00CB439B">
      <w:pPr>
        <w:spacing w:after="0" w:line="240" w:lineRule="auto"/>
      </w:pPr>
      <w:r>
        <w:separator/>
      </w:r>
    </w:p>
  </w:endnote>
  <w:endnote w:type="continuationSeparator" w:id="0">
    <w:p w14:paraId="0089322D" w14:textId="77777777" w:rsidR="00CB439B" w:rsidRDefault="00CB4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way">
    <w:panose1 w:val="02000506000000020004"/>
    <w:charset w:val="00"/>
    <w:family w:val="modern"/>
    <w:notTrueType/>
    <w:pitch w:val="variable"/>
    <w:sig w:usb0="A000002F" w:usb1="1000006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4" w14:textId="77D39148" w:rsidR="00E5346A" w:rsidRDefault="000E69C6">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850627">
      <w:rPr>
        <w:noProof/>
        <w:color w:val="000000"/>
      </w:rPr>
      <w:t>3</w:t>
    </w:r>
    <w:r>
      <w:rPr>
        <w:color w:val="000000"/>
      </w:rPr>
      <w:fldChar w:fldCharType="end"/>
    </w:r>
  </w:p>
  <w:p w14:paraId="00000025" w14:textId="77777777" w:rsidR="00E5346A" w:rsidRDefault="00E5346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80DF82" w14:textId="77777777" w:rsidR="00CB439B" w:rsidRDefault="00CB439B">
      <w:pPr>
        <w:spacing w:after="0" w:line="240" w:lineRule="auto"/>
      </w:pPr>
      <w:r>
        <w:separator/>
      </w:r>
    </w:p>
  </w:footnote>
  <w:footnote w:type="continuationSeparator" w:id="0">
    <w:p w14:paraId="376EB11F" w14:textId="77777777" w:rsidR="00CB439B" w:rsidRDefault="00CB4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35992" w14:textId="48A2FE40" w:rsidR="00FA720E" w:rsidRDefault="00FA720E">
    <w:pPr>
      <w:pStyle w:val="Header"/>
    </w:pPr>
    <w:r w:rsidRPr="00A86C24">
      <w:rPr>
        <w:rFonts w:cs="Times New Roman"/>
        <w:noProof/>
      </w:rPr>
      <w:drawing>
        <wp:anchor distT="0" distB="0" distL="114300" distR="114300" simplePos="0" relativeHeight="251658240" behindDoc="1" locked="0" layoutInCell="1" allowOverlap="1" wp14:anchorId="3000C4E1" wp14:editId="45E78EFD">
          <wp:simplePos x="0" y="0"/>
          <wp:positionH relativeFrom="margin">
            <wp:posOffset>-895318</wp:posOffset>
          </wp:positionH>
          <wp:positionV relativeFrom="page">
            <wp:posOffset>-247650</wp:posOffset>
          </wp:positionV>
          <wp:extent cx="7560000" cy="10692000"/>
          <wp:effectExtent l="0" t="0" r="3175" b="0"/>
          <wp:wrapNone/>
          <wp:docPr id="56262103" name="Picture 56262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uminate document front cover v2.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46A"/>
    <w:rsid w:val="000C257F"/>
    <w:rsid w:val="000E69C6"/>
    <w:rsid w:val="00154703"/>
    <w:rsid w:val="00247D4C"/>
    <w:rsid w:val="002734E2"/>
    <w:rsid w:val="002B5B7A"/>
    <w:rsid w:val="002D000E"/>
    <w:rsid w:val="004122F4"/>
    <w:rsid w:val="005A1EA6"/>
    <w:rsid w:val="005C476F"/>
    <w:rsid w:val="005F6969"/>
    <w:rsid w:val="00850627"/>
    <w:rsid w:val="00891C2D"/>
    <w:rsid w:val="008B7FE1"/>
    <w:rsid w:val="00936D59"/>
    <w:rsid w:val="009A6BFB"/>
    <w:rsid w:val="009E6002"/>
    <w:rsid w:val="00B23D4C"/>
    <w:rsid w:val="00C80B1A"/>
    <w:rsid w:val="00CB439B"/>
    <w:rsid w:val="00D323B5"/>
    <w:rsid w:val="00DC012B"/>
    <w:rsid w:val="00E5346A"/>
    <w:rsid w:val="00E55BA0"/>
    <w:rsid w:val="00ED00C0"/>
    <w:rsid w:val="00FA7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D04003"/>
  <w15:docId w15:val="{1C2FA668-8B6E-4ED1-99FA-F294D800A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69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9C6"/>
    <w:rPr>
      <w:rFonts w:ascii="Segoe UI" w:hAnsi="Segoe UI" w:cs="Segoe UI"/>
      <w:sz w:val="18"/>
      <w:szCs w:val="18"/>
    </w:rPr>
  </w:style>
  <w:style w:type="character" w:styleId="Hyperlink">
    <w:name w:val="Hyperlink"/>
    <w:basedOn w:val="DefaultParagraphFont"/>
    <w:uiPriority w:val="99"/>
    <w:unhideWhenUsed/>
    <w:rsid w:val="00891C2D"/>
    <w:rPr>
      <w:color w:val="0000FF" w:themeColor="hyperlink"/>
      <w:u w:val="single"/>
    </w:rPr>
  </w:style>
  <w:style w:type="paragraph" w:styleId="Header">
    <w:name w:val="header"/>
    <w:basedOn w:val="Normal"/>
    <w:link w:val="HeaderChar"/>
    <w:uiPriority w:val="99"/>
    <w:unhideWhenUsed/>
    <w:rsid w:val="00FA72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20E"/>
  </w:style>
  <w:style w:type="paragraph" w:styleId="Footer">
    <w:name w:val="footer"/>
    <w:basedOn w:val="Normal"/>
    <w:link w:val="FooterChar"/>
    <w:uiPriority w:val="99"/>
    <w:unhideWhenUsed/>
    <w:rsid w:val="00FA72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20E"/>
  </w:style>
  <w:style w:type="character" w:styleId="FollowedHyperlink">
    <w:name w:val="FollowedHyperlink"/>
    <w:basedOn w:val="DefaultParagraphFont"/>
    <w:uiPriority w:val="99"/>
    <w:semiHidden/>
    <w:unhideWhenUsed/>
    <w:rsid w:val="008506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A1FF9CE593CA4295332E27195C5B59" ma:contentTypeVersion="29" ma:contentTypeDescription="Create a new document." ma:contentTypeScope="" ma:versionID="d48d32beb569702acb4bb58e870bb1b1">
  <xsd:schema xmlns:xsd="http://www.w3.org/2001/XMLSchema" xmlns:xs="http://www.w3.org/2001/XMLSchema" xmlns:p="http://schemas.microsoft.com/office/2006/metadata/properties" xmlns:ns2="c997a5fe-bbbc-4a19-8361-7d4cc72432fe" xmlns:ns3="b43cbad0-592c-4630-b309-838e42cc8aa8" targetNamespace="http://schemas.microsoft.com/office/2006/metadata/properties" ma:root="true" ma:fieldsID="1cfc62e6dc61626eeab5f86ac532c9c3" ns2:_="" ns3:_="">
    <xsd:import namespace="c997a5fe-bbbc-4a19-8361-7d4cc72432fe"/>
    <xsd:import namespace="b43cbad0-592c-4630-b309-838e42cc8a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ocation" minOccurs="0"/>
                <xsd:element ref="ns2:7f0d79db-ff72-4104-92e7-3838bb0733feCountryOrRegion" minOccurs="0"/>
                <xsd:element ref="ns2:7f0d79db-ff72-4104-92e7-3838bb0733feState" minOccurs="0"/>
                <xsd:element ref="ns2:7f0d79db-ff72-4104-92e7-3838bb0733feCity" minOccurs="0"/>
                <xsd:element ref="ns2:7f0d79db-ff72-4104-92e7-3838bb0733fePostalCode" minOccurs="0"/>
                <xsd:element ref="ns2:7f0d79db-ff72-4104-92e7-3838bb0733feStreet" minOccurs="0"/>
                <xsd:element ref="ns2:7f0d79db-ff72-4104-92e7-3838bb0733feGeoLoc" minOccurs="0"/>
                <xsd:element ref="ns2:7f0d79db-ff72-4104-92e7-3838bb0733feDispNam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7a5fe-bbbc-4a19-8361-7d4cc7243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ocation" ma:index="19" nillable="true" ma:displayName="Location" ma:format="Dropdown" ma:internalName="Location">
      <xsd:simpleType>
        <xsd:restriction base="dms:Unknown"/>
      </xsd:simpleType>
    </xsd:element>
    <xsd:element name="7f0d79db-ff72-4104-92e7-3838bb0733feCountryOrRegion" ma:index="20" nillable="true" ma:displayName="Location: Country/Region" ma:internalName="CountryOrRegion" ma:readOnly="true">
      <xsd:simpleType>
        <xsd:restriction base="dms:Text"/>
      </xsd:simpleType>
    </xsd:element>
    <xsd:element name="7f0d79db-ff72-4104-92e7-3838bb0733feState" ma:index="21" nillable="true" ma:displayName="Location: State" ma:internalName="State" ma:readOnly="true">
      <xsd:simpleType>
        <xsd:restriction base="dms:Text"/>
      </xsd:simpleType>
    </xsd:element>
    <xsd:element name="7f0d79db-ff72-4104-92e7-3838bb0733feCity" ma:index="22" nillable="true" ma:displayName="Location: City" ma:internalName="City" ma:readOnly="true">
      <xsd:simpleType>
        <xsd:restriction base="dms:Text"/>
      </xsd:simpleType>
    </xsd:element>
    <xsd:element name="7f0d79db-ff72-4104-92e7-3838bb0733fePostalCode" ma:index="23" nillable="true" ma:displayName="Location: Postal Code" ma:internalName="PostalCode" ma:readOnly="true">
      <xsd:simpleType>
        <xsd:restriction base="dms:Text"/>
      </xsd:simpleType>
    </xsd:element>
    <xsd:element name="7f0d79db-ff72-4104-92e7-3838bb0733feStreet" ma:index="24" nillable="true" ma:displayName="Location: Street" ma:internalName="Street" ma:readOnly="true">
      <xsd:simpleType>
        <xsd:restriction base="dms:Text"/>
      </xsd:simpleType>
    </xsd:element>
    <xsd:element name="7f0d79db-ff72-4104-92e7-3838bb0733feGeoLoc" ma:index="25" nillable="true" ma:displayName="Location: Coordinates" ma:internalName="GeoLoc" ma:readOnly="true">
      <xsd:simpleType>
        <xsd:restriction base="dms:Unknown"/>
      </xsd:simpleType>
    </xsd:element>
    <xsd:element name="7f0d79db-ff72-4104-92e7-3838bb0733feDispName" ma:index="26" nillable="true" ma:displayName="Location: Name" ma:internalName="DispNam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e5e7186-8d69-45eb-b992-ff9139f2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3cbad0-592c-4630-b309-838e42cc8a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6f63204e-e216-489a-b097-5e9b0b51d1ce}" ma:internalName="TaxCatchAll" ma:showField="CatchAllData" ma:web="b43cbad0-592c-4630-b309-838e42cc8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05665E-505D-45E2-A44F-BE0345205769}">
  <ds:schemaRefs>
    <ds:schemaRef ds:uri="http://schemas.microsoft.com/office/2006/documentManagement/types"/>
    <ds:schemaRef ds:uri="b43cbad0-592c-4630-b309-838e42cc8aa8"/>
    <ds:schemaRef ds:uri="http://purl.org/dc/dcmitype/"/>
    <ds:schemaRef ds:uri="http://schemas.microsoft.com/office/2006/metadata/properties"/>
    <ds:schemaRef ds:uri="http://purl.org/dc/elements/1.1/"/>
    <ds:schemaRef ds:uri="http://purl.org/dc/terms/"/>
    <ds:schemaRef ds:uri="c997a5fe-bbbc-4a19-8361-7d4cc72432fe"/>
    <ds:schemaRef ds:uri="http://www.w3.org/XML/1998/namespace"/>
    <ds:schemaRef ds:uri="http://schemas.openxmlformats.org/package/2006/metadata/core-properties"/>
    <ds:schemaRef ds:uri="http://schemas.microsoft.com/office/infopath/2007/PartnerControls"/>
  </ds:schemaRefs>
</ds:datastoreItem>
</file>

<file path=customXml/itemProps2.xml><?xml version="1.0" encoding="utf-8"?>
<ds:datastoreItem xmlns:ds="http://schemas.openxmlformats.org/officeDocument/2006/customXml" ds:itemID="{A452A10C-FC84-46B8-8996-01098EFD714E}">
  <ds:schemaRefs>
    <ds:schemaRef ds:uri="http://schemas.microsoft.com/sharepoint/v3/contenttype/forms"/>
  </ds:schemaRefs>
</ds:datastoreItem>
</file>

<file path=customXml/itemProps3.xml><?xml version="1.0" encoding="utf-8"?>
<ds:datastoreItem xmlns:ds="http://schemas.openxmlformats.org/officeDocument/2006/customXml" ds:itemID="{5B11514B-B84A-498C-A334-E785C79B5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97a5fe-bbbc-4a19-8361-7d4cc72432fe"/>
    <ds:schemaRef ds:uri="b43cbad0-592c-4630-b309-838e42cc8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Briggs (Finance)</dc:creator>
  <cp:lastModifiedBy>Emma Briggs (Finance)</cp:lastModifiedBy>
  <cp:revision>2</cp:revision>
  <cp:lastPrinted>2024-10-01T13:40:00Z</cp:lastPrinted>
  <dcterms:created xsi:type="dcterms:W3CDTF">2024-10-01T13:52:00Z</dcterms:created>
  <dcterms:modified xsi:type="dcterms:W3CDTF">2024-10-01T13:52:00Z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0x010100B7A1FF9CE593CA4295332E27195C5B59</vt:lpwstr>
  </property>
  <property fmtid="{D5CDD505-2E9C-101B-9397-08002B2CF9AE}" pid="3" name="Order">
    <vt:r8>1400</vt:r8>
  </property>
  <property fmtid="{D5CDD505-2E9C-101B-9397-08002B2CF9AE}" pid="4" name="ComplianceAssetId">
    <vt:lpwstr/>
  </property>
</Properties>
</file>