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9897" w14:textId="77777777" w:rsidR="0084038B" w:rsidRDefault="0084038B" w:rsidP="0084038B">
      <w:pPr>
        <w:ind w:left="0" w:right="-285" w:firstLine="0"/>
        <w:jc w:val="center"/>
        <w:rPr>
          <w:rFonts w:ascii="Arial" w:hAnsi="Arial" w:cs="Arial"/>
          <w:b/>
          <w:bCs/>
          <w:sz w:val="22"/>
          <w:szCs w:val="22"/>
        </w:rPr>
      </w:pPr>
      <w:bookmarkStart w:id="0" w:name="_GoBack"/>
      <w:bookmarkEnd w:id="0"/>
      <w:r w:rsidRPr="0038767D">
        <w:rPr>
          <w:rFonts w:ascii="Arial" w:hAnsi="Arial" w:cs="Arial"/>
          <w:b/>
          <w:bCs/>
          <w:sz w:val="22"/>
          <w:szCs w:val="22"/>
        </w:rPr>
        <w:t>LUMINATE EDUCATION GROUP</w:t>
      </w:r>
    </w:p>
    <w:p w14:paraId="19A5AC8E" w14:textId="77777777" w:rsidR="0084038B" w:rsidRPr="0038767D" w:rsidRDefault="0084038B" w:rsidP="0084038B">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016"/>
      </w:tblGrid>
      <w:tr w:rsidR="0084038B" w:rsidRPr="0038767D" w14:paraId="10068EF7" w14:textId="77777777" w:rsidTr="001364AC">
        <w:trPr>
          <w:jc w:val="center"/>
        </w:trPr>
        <w:tc>
          <w:tcPr>
            <w:tcW w:w="9628" w:type="dxa"/>
          </w:tcPr>
          <w:p w14:paraId="03D972F2" w14:textId="77777777" w:rsidR="0084038B" w:rsidRPr="0038767D" w:rsidRDefault="0084038B" w:rsidP="001364AC">
            <w:pPr>
              <w:ind w:left="0" w:firstLine="0"/>
              <w:jc w:val="center"/>
              <w:rPr>
                <w:rFonts w:ascii="Arial" w:hAnsi="Arial" w:cs="Arial"/>
                <w:b/>
                <w:bCs/>
                <w:sz w:val="22"/>
                <w:szCs w:val="22"/>
              </w:rPr>
            </w:pPr>
          </w:p>
          <w:p w14:paraId="481B5999" w14:textId="48B54B27"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5C491873" w14:textId="77777777"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LEEDS CITY COLLEGE BOARD</w:t>
            </w:r>
          </w:p>
          <w:p w14:paraId="7B3BD3C2" w14:textId="78BA5F33"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 xml:space="preserve">HELD ON MONDAY </w:t>
            </w:r>
            <w:r w:rsidR="00E13171">
              <w:rPr>
                <w:rFonts w:ascii="Arial" w:hAnsi="Arial" w:cs="Arial"/>
                <w:b/>
                <w:bCs/>
                <w:sz w:val="22"/>
                <w:szCs w:val="22"/>
              </w:rPr>
              <w:t>2</w:t>
            </w:r>
            <w:r w:rsidR="00D76F30">
              <w:rPr>
                <w:rFonts w:ascii="Arial" w:hAnsi="Arial" w:cs="Arial"/>
                <w:b/>
                <w:bCs/>
                <w:sz w:val="22"/>
                <w:szCs w:val="22"/>
              </w:rPr>
              <w:t>0</w:t>
            </w:r>
            <w:r w:rsidR="005A10A6">
              <w:rPr>
                <w:rFonts w:ascii="Arial" w:hAnsi="Arial" w:cs="Arial"/>
                <w:b/>
                <w:bCs/>
                <w:sz w:val="22"/>
                <w:szCs w:val="22"/>
              </w:rPr>
              <w:t xml:space="preserve"> </w:t>
            </w:r>
            <w:r w:rsidR="00E13171">
              <w:rPr>
                <w:rFonts w:ascii="Arial" w:hAnsi="Arial" w:cs="Arial"/>
                <w:b/>
                <w:bCs/>
                <w:sz w:val="22"/>
                <w:szCs w:val="22"/>
              </w:rPr>
              <w:t>MARCH</w:t>
            </w:r>
            <w:r w:rsidR="005A10A6">
              <w:rPr>
                <w:rFonts w:ascii="Arial" w:hAnsi="Arial" w:cs="Arial"/>
                <w:b/>
                <w:bCs/>
                <w:sz w:val="22"/>
                <w:szCs w:val="22"/>
              </w:rPr>
              <w:t xml:space="preserve"> 2023</w:t>
            </w:r>
          </w:p>
          <w:p w14:paraId="4137AD77" w14:textId="77777777" w:rsidR="0084038B" w:rsidRPr="0038767D" w:rsidRDefault="0084038B" w:rsidP="001364AC">
            <w:pPr>
              <w:ind w:left="0" w:firstLine="0"/>
              <w:jc w:val="center"/>
              <w:rPr>
                <w:rFonts w:ascii="Arial" w:hAnsi="Arial" w:cs="Arial"/>
                <w:b/>
                <w:bCs/>
                <w:sz w:val="22"/>
                <w:szCs w:val="22"/>
              </w:rPr>
            </w:pPr>
          </w:p>
        </w:tc>
      </w:tr>
    </w:tbl>
    <w:p w14:paraId="66A76050" w14:textId="77777777" w:rsidR="0084038B" w:rsidRPr="0038767D" w:rsidRDefault="0084038B" w:rsidP="0084038B">
      <w:pPr>
        <w:ind w:left="0" w:firstLine="0"/>
        <w:rPr>
          <w:rFonts w:ascii="Arial" w:hAnsi="Arial" w:cs="Arial"/>
          <w:b/>
          <w:bCs/>
          <w:sz w:val="22"/>
          <w:szCs w:val="22"/>
        </w:rPr>
      </w:pPr>
    </w:p>
    <w:p w14:paraId="3E26BAF3" w14:textId="77777777" w:rsidR="0084038B" w:rsidRPr="0038767D" w:rsidRDefault="0084038B" w:rsidP="0084038B">
      <w:pPr>
        <w:ind w:left="0" w:firstLine="0"/>
        <w:rPr>
          <w:rFonts w:ascii="Arial" w:hAnsi="Arial" w:cs="Arial"/>
          <w:sz w:val="22"/>
          <w:szCs w:val="22"/>
        </w:rPr>
      </w:pPr>
      <w:r w:rsidRPr="0038767D">
        <w:rPr>
          <w:rFonts w:ascii="Arial" w:hAnsi="Arial" w:cs="Arial"/>
          <w:b/>
          <w:bCs/>
          <w:sz w:val="22"/>
          <w:szCs w:val="22"/>
        </w:rPr>
        <w:t>Present</w:t>
      </w:r>
      <w:r w:rsidRPr="0038767D">
        <w:rPr>
          <w:rFonts w:ascii="Arial" w:hAnsi="Arial" w:cs="Arial"/>
          <w:sz w:val="22"/>
          <w:szCs w:val="22"/>
        </w:rPr>
        <w:tab/>
        <w:t xml:space="preserve"> </w:t>
      </w:r>
    </w:p>
    <w:p w14:paraId="0E95EB9F" w14:textId="62B99C35" w:rsidR="00F76594" w:rsidRDefault="00F76594" w:rsidP="00F76594">
      <w:pPr>
        <w:ind w:left="0" w:firstLine="0"/>
        <w:rPr>
          <w:rFonts w:ascii="Arial" w:hAnsi="Arial" w:cs="Arial"/>
          <w:sz w:val="22"/>
          <w:szCs w:val="22"/>
        </w:rPr>
      </w:pPr>
      <w:r w:rsidRPr="67555C68">
        <w:rPr>
          <w:rFonts w:ascii="Arial" w:hAnsi="Arial" w:cs="Arial"/>
          <w:sz w:val="22"/>
          <w:szCs w:val="22"/>
        </w:rPr>
        <w:t>Colin Booth</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tab/>
      </w:r>
      <w:r>
        <w:tab/>
      </w:r>
      <w:r w:rsidRPr="67555C68">
        <w:rPr>
          <w:rFonts w:ascii="Arial" w:hAnsi="Arial" w:cs="Arial"/>
          <w:sz w:val="22"/>
          <w:szCs w:val="22"/>
        </w:rPr>
        <w:t>Group CEO</w:t>
      </w:r>
    </w:p>
    <w:p w14:paraId="287CE1F8" w14:textId="05AA930C" w:rsidR="00F76594" w:rsidRDefault="00F76594" w:rsidP="00F76594">
      <w:pPr>
        <w:ind w:left="0" w:firstLine="0"/>
        <w:rPr>
          <w:rFonts w:ascii="Arial" w:hAnsi="Arial" w:cs="Arial"/>
          <w:sz w:val="22"/>
          <w:szCs w:val="22"/>
        </w:rPr>
      </w:pPr>
      <w:r>
        <w:rPr>
          <w:rFonts w:ascii="Arial" w:hAnsi="Arial" w:cs="Arial"/>
          <w:sz w:val="22"/>
          <w:szCs w:val="22"/>
        </w:rPr>
        <w:t>Amy Hunte</w:t>
      </w:r>
      <w:r w:rsidR="00D76F30">
        <w:rPr>
          <w:rFonts w:ascii="Arial" w:hAnsi="Arial" w:cs="Arial"/>
          <w:sz w:val="22"/>
          <w:szCs w:val="22"/>
        </w:rPr>
        <w:t>r</w:t>
      </w:r>
      <w:r w:rsidR="007F3A0A">
        <w:rPr>
          <w:rFonts w:ascii="Arial" w:hAnsi="Arial" w:cs="Arial"/>
          <w:sz w:val="22"/>
          <w:szCs w:val="22"/>
        </w:rPr>
        <w:t xml:space="preserve"> </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3A0A">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40B5C800" w14:textId="4BDC7837" w:rsidR="00F76594" w:rsidRDefault="00F76594" w:rsidP="00F76594">
      <w:pPr>
        <w:ind w:left="0" w:firstLine="0"/>
        <w:rPr>
          <w:rFonts w:ascii="Arial" w:hAnsi="Arial" w:cs="Arial"/>
          <w:sz w:val="22"/>
          <w:szCs w:val="22"/>
        </w:rPr>
      </w:pPr>
      <w:r>
        <w:rPr>
          <w:rFonts w:ascii="Arial" w:hAnsi="Arial" w:cs="Arial"/>
          <w:sz w:val="22"/>
          <w:szCs w:val="22"/>
        </w:rPr>
        <w:t xml:space="preserve">Billiejean Goodyer </w:t>
      </w:r>
      <w:r w:rsidR="00BC1B34">
        <w:rPr>
          <w:rFonts w:ascii="Arial" w:hAnsi="Arial" w:cs="Arial"/>
          <w:sz w:val="22"/>
          <w:szCs w:val="22"/>
        </w:rPr>
        <w:t>(left after item 7)</w:t>
      </w:r>
      <w:r w:rsidR="005A10A6">
        <w:rPr>
          <w:rFonts w:ascii="Arial" w:hAnsi="Arial" w:cs="Arial"/>
          <w:sz w:val="22"/>
          <w:szCs w:val="22"/>
        </w:rPr>
        <w:tab/>
      </w:r>
      <w:r>
        <w:rPr>
          <w:rFonts w:ascii="Arial" w:hAnsi="Arial" w:cs="Arial"/>
          <w:sz w:val="22"/>
          <w:szCs w:val="22"/>
        </w:rPr>
        <w:t xml:space="preserve">       </w:t>
      </w:r>
      <w:r>
        <w:rPr>
          <w:rFonts w:ascii="Arial" w:hAnsi="Arial" w:cs="Arial"/>
          <w:sz w:val="22"/>
          <w:szCs w:val="22"/>
        </w:rPr>
        <w:tab/>
        <w:t>Student Member</w:t>
      </w:r>
    </w:p>
    <w:p w14:paraId="18C6873D" w14:textId="275D4D18" w:rsidR="00F76594" w:rsidRDefault="00F76594" w:rsidP="00F76594">
      <w:pPr>
        <w:ind w:left="0" w:firstLine="0"/>
        <w:rPr>
          <w:rFonts w:ascii="Arial" w:hAnsi="Arial" w:cs="Arial"/>
          <w:sz w:val="22"/>
          <w:szCs w:val="22"/>
        </w:rPr>
      </w:pPr>
      <w:r>
        <w:rPr>
          <w:rFonts w:ascii="Arial" w:hAnsi="Arial" w:cs="Arial"/>
          <w:sz w:val="22"/>
          <w:szCs w:val="22"/>
        </w:rPr>
        <w:t>Christopher Lang</w:t>
      </w:r>
      <w:r w:rsidR="005B194C">
        <w:rPr>
          <w:rFonts w:ascii="Arial" w:hAnsi="Arial" w:cs="Arial"/>
          <w:sz w:val="22"/>
          <w:szCs w:val="22"/>
        </w:rPr>
        <w:t xml:space="preserve"> (</w:t>
      </w:r>
      <w:r w:rsidR="00BC1B34">
        <w:rPr>
          <w:rFonts w:ascii="Arial" w:hAnsi="Arial" w:cs="Arial"/>
          <w:sz w:val="22"/>
          <w:szCs w:val="22"/>
        </w:rPr>
        <w:t xml:space="preserve">left after </w:t>
      </w:r>
      <w:r w:rsidR="00BC1B34" w:rsidRPr="003B1D7A">
        <w:rPr>
          <w:rFonts w:ascii="Arial" w:hAnsi="Arial" w:cs="Arial"/>
          <w:sz w:val="22"/>
          <w:szCs w:val="22"/>
        </w:rPr>
        <w:t xml:space="preserve">item </w:t>
      </w:r>
      <w:r w:rsidR="003B1D7A" w:rsidRPr="003B1D7A">
        <w:rPr>
          <w:rFonts w:ascii="Arial" w:hAnsi="Arial" w:cs="Arial"/>
          <w:sz w:val="22"/>
          <w:szCs w:val="22"/>
        </w:rPr>
        <w:t>8</w:t>
      </w:r>
      <w:r w:rsidR="00BC1B34" w:rsidRPr="003B1D7A">
        <w:rPr>
          <w:rFonts w:ascii="Arial" w:hAnsi="Arial" w:cs="Arial"/>
          <w:sz w:val="22"/>
          <w:szCs w:val="22"/>
        </w:rPr>
        <w:t>)</w:t>
      </w:r>
      <w:r>
        <w:rPr>
          <w:rFonts w:ascii="Arial" w:hAnsi="Arial" w:cs="Arial"/>
          <w:sz w:val="22"/>
          <w:szCs w:val="22"/>
        </w:rPr>
        <w:tab/>
      </w:r>
      <w:r>
        <w:rPr>
          <w:rFonts w:ascii="Arial" w:hAnsi="Arial" w:cs="Arial"/>
          <w:sz w:val="22"/>
          <w:szCs w:val="22"/>
        </w:rPr>
        <w:tab/>
        <w:t>Staff Member</w:t>
      </w:r>
    </w:p>
    <w:p w14:paraId="6DC301CF" w14:textId="36852ADA" w:rsidR="00F76594" w:rsidRDefault="00F76594" w:rsidP="00F76594">
      <w:pPr>
        <w:ind w:left="0" w:firstLine="0"/>
        <w:rPr>
          <w:rFonts w:ascii="Arial" w:hAnsi="Arial" w:cs="Arial"/>
          <w:sz w:val="22"/>
          <w:szCs w:val="22"/>
        </w:rPr>
      </w:pPr>
      <w:r>
        <w:rPr>
          <w:rFonts w:ascii="Arial" w:hAnsi="Arial" w:cs="Arial"/>
          <w:sz w:val="22"/>
          <w:szCs w:val="22"/>
        </w:rPr>
        <w:t>Ken Morton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Governor </w:t>
      </w:r>
      <w:r w:rsidR="00D76F30">
        <w:rPr>
          <w:rFonts w:ascii="Arial" w:hAnsi="Arial" w:cs="Arial"/>
          <w:sz w:val="22"/>
          <w:szCs w:val="22"/>
        </w:rPr>
        <w:t>and Chair</w:t>
      </w:r>
    </w:p>
    <w:p w14:paraId="6D294B65" w14:textId="2DC9BDAB" w:rsidR="00F76594" w:rsidRDefault="00F76594" w:rsidP="00F76594">
      <w:pPr>
        <w:ind w:left="0" w:firstLine="0"/>
        <w:rPr>
          <w:rFonts w:ascii="Arial" w:hAnsi="Arial" w:cs="Arial"/>
          <w:sz w:val="22"/>
          <w:szCs w:val="22"/>
        </w:rPr>
      </w:pPr>
      <w:r>
        <w:rPr>
          <w:rFonts w:ascii="Arial" w:hAnsi="Arial" w:cs="Arial"/>
          <w:sz w:val="22"/>
          <w:szCs w:val="22"/>
        </w:rPr>
        <w:t>Andrew Roach</w:t>
      </w:r>
      <w:r w:rsidR="007F3A0A">
        <w:rPr>
          <w:rFonts w:ascii="Arial" w:hAnsi="Arial" w:cs="Arial"/>
          <w:sz w:val="22"/>
          <w:szCs w:val="22"/>
        </w:rPr>
        <w:t xml:space="preserve"> </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w:t>
      </w:r>
      <w:proofErr w:type="spellStart"/>
      <w:r>
        <w:rPr>
          <w:rFonts w:ascii="Arial" w:hAnsi="Arial" w:cs="Arial"/>
          <w:sz w:val="22"/>
          <w:szCs w:val="22"/>
        </w:rPr>
        <w:t>optee</w:t>
      </w:r>
      <w:proofErr w:type="spellEnd"/>
    </w:p>
    <w:p w14:paraId="643E62CA" w14:textId="77777777" w:rsidR="00F76594" w:rsidRPr="0038767D" w:rsidRDefault="00F76594" w:rsidP="00F76594">
      <w:pPr>
        <w:ind w:left="0" w:firstLine="0"/>
        <w:rPr>
          <w:rFonts w:ascii="Arial" w:hAnsi="Arial" w:cs="Arial"/>
          <w:sz w:val="22"/>
          <w:szCs w:val="22"/>
        </w:rPr>
      </w:pPr>
      <w:r>
        <w:rPr>
          <w:rFonts w:ascii="Arial" w:hAnsi="Arial" w:cs="Arial"/>
          <w:sz w:val="22"/>
          <w:szCs w:val="22"/>
        </w:rPr>
        <w:tab/>
      </w:r>
      <w:r>
        <w:rPr>
          <w:rFonts w:ascii="Arial" w:hAnsi="Arial" w:cs="Arial"/>
          <w:sz w:val="22"/>
          <w:szCs w:val="22"/>
        </w:rPr>
        <w:tab/>
      </w:r>
    </w:p>
    <w:p w14:paraId="4860DE63" w14:textId="77777777" w:rsidR="00F76594" w:rsidRPr="0038767D" w:rsidRDefault="00F76594" w:rsidP="00F76594">
      <w:pPr>
        <w:ind w:left="0" w:firstLine="0"/>
        <w:rPr>
          <w:rFonts w:ascii="Arial" w:hAnsi="Arial" w:cs="Arial"/>
          <w:sz w:val="22"/>
          <w:szCs w:val="22"/>
        </w:rPr>
      </w:pPr>
      <w:r w:rsidRPr="0038767D">
        <w:rPr>
          <w:rFonts w:ascii="Arial" w:hAnsi="Arial" w:cs="Arial"/>
          <w:sz w:val="22"/>
          <w:szCs w:val="22"/>
        </w:rPr>
        <w:t>The quorum for the meeting was three members (i</w:t>
      </w:r>
      <w:r>
        <w:rPr>
          <w:rFonts w:ascii="Arial" w:hAnsi="Arial" w:cs="Arial"/>
          <w:sz w:val="22"/>
          <w:szCs w:val="22"/>
        </w:rPr>
        <w:t>ncluding at least one governor).</w:t>
      </w:r>
    </w:p>
    <w:p w14:paraId="598A460E" w14:textId="77777777" w:rsidR="00F76594" w:rsidRDefault="00F76594" w:rsidP="00F76594">
      <w:pPr>
        <w:ind w:left="0" w:firstLine="0"/>
        <w:rPr>
          <w:rFonts w:ascii="Arial" w:hAnsi="Arial" w:cs="Arial"/>
          <w:b/>
          <w:bCs/>
          <w:sz w:val="22"/>
          <w:szCs w:val="22"/>
        </w:rPr>
      </w:pPr>
    </w:p>
    <w:p w14:paraId="05D412DD" w14:textId="33E4547E" w:rsidR="00F76594" w:rsidRPr="0038767D" w:rsidRDefault="00F76594" w:rsidP="00F76594">
      <w:pPr>
        <w:ind w:left="0" w:firstLine="0"/>
        <w:rPr>
          <w:rFonts w:ascii="Arial" w:hAnsi="Arial" w:cs="Arial"/>
          <w:b/>
          <w:bCs/>
          <w:sz w:val="22"/>
          <w:szCs w:val="22"/>
        </w:rPr>
      </w:pPr>
      <w:r w:rsidRPr="0038767D">
        <w:rPr>
          <w:rFonts w:ascii="Arial" w:hAnsi="Arial" w:cs="Arial"/>
          <w:b/>
          <w:bCs/>
          <w:sz w:val="22"/>
          <w:szCs w:val="22"/>
        </w:rPr>
        <w:t xml:space="preserve">In Attendance </w:t>
      </w:r>
    </w:p>
    <w:p w14:paraId="69E54A19" w14:textId="2F7E261C" w:rsidR="007774EC" w:rsidRDefault="007774EC" w:rsidP="00F76594">
      <w:pPr>
        <w:ind w:left="0" w:firstLine="0"/>
        <w:rPr>
          <w:rFonts w:ascii="Arial" w:hAnsi="Arial" w:cs="Arial"/>
          <w:sz w:val="22"/>
          <w:szCs w:val="22"/>
        </w:rPr>
      </w:pPr>
      <w:r>
        <w:rPr>
          <w:rFonts w:ascii="Arial" w:hAnsi="Arial" w:cs="Arial"/>
          <w:sz w:val="22"/>
          <w:szCs w:val="22"/>
        </w:rPr>
        <w:t>Karen Johnson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Deputy Director Enterprise &amp; Engagement</w:t>
      </w:r>
    </w:p>
    <w:p w14:paraId="0874D144" w14:textId="1588C39C" w:rsidR="00F76594" w:rsidRDefault="00F76594" w:rsidP="00F76594">
      <w:pPr>
        <w:ind w:left="0" w:firstLine="0"/>
        <w:rPr>
          <w:rFonts w:ascii="Arial" w:hAnsi="Arial" w:cs="Arial"/>
          <w:sz w:val="22"/>
          <w:szCs w:val="22"/>
        </w:rPr>
      </w:pPr>
      <w:r w:rsidRPr="67555C68">
        <w:rPr>
          <w:rFonts w:ascii="Arial" w:hAnsi="Arial" w:cs="Arial"/>
          <w:sz w:val="22"/>
          <w:szCs w:val="22"/>
        </w:rPr>
        <w:t xml:space="preserve">Bill Jones </w:t>
      </w:r>
      <w:r>
        <w:tab/>
      </w:r>
      <w:r w:rsidR="005A10A6">
        <w:tab/>
      </w:r>
      <w:r>
        <w:tab/>
      </w:r>
      <w:r>
        <w:tab/>
      </w:r>
      <w:r>
        <w:tab/>
      </w:r>
      <w:r w:rsidRPr="67555C68">
        <w:rPr>
          <w:rFonts w:ascii="Arial" w:hAnsi="Arial" w:cs="Arial"/>
          <w:sz w:val="22"/>
          <w:szCs w:val="22"/>
        </w:rPr>
        <w:t xml:space="preserve">Deputy CEO </w:t>
      </w:r>
      <w:r>
        <w:rPr>
          <w:rFonts w:ascii="Arial" w:hAnsi="Arial" w:cs="Arial"/>
          <w:sz w:val="22"/>
          <w:szCs w:val="22"/>
        </w:rPr>
        <w:t>&amp;</w:t>
      </w:r>
      <w:r w:rsidRPr="67555C68">
        <w:rPr>
          <w:rFonts w:ascii="Arial" w:hAnsi="Arial" w:cs="Arial"/>
          <w:sz w:val="22"/>
          <w:szCs w:val="22"/>
        </w:rPr>
        <w:t xml:space="preserve"> Exec Principal of </w:t>
      </w:r>
      <w:r>
        <w:rPr>
          <w:rFonts w:ascii="Arial" w:hAnsi="Arial" w:cs="Arial"/>
          <w:sz w:val="22"/>
          <w:szCs w:val="22"/>
        </w:rPr>
        <w:t>LCC</w:t>
      </w:r>
    </w:p>
    <w:p w14:paraId="7998EC35" w14:textId="3AC4FD6E" w:rsidR="00F76594" w:rsidRDefault="00F76594" w:rsidP="00F76594">
      <w:pPr>
        <w:ind w:left="0" w:firstLine="0"/>
        <w:rPr>
          <w:rFonts w:ascii="Arial" w:hAnsi="Arial" w:cs="Arial"/>
          <w:sz w:val="22"/>
          <w:szCs w:val="22"/>
        </w:rPr>
      </w:pPr>
      <w:r>
        <w:rPr>
          <w:rFonts w:ascii="Arial" w:hAnsi="Arial" w:cs="Arial"/>
          <w:sz w:val="22"/>
          <w:szCs w:val="22"/>
        </w:rPr>
        <w:t>Michelle Ritchie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Governance Manager</w:t>
      </w:r>
    </w:p>
    <w:p w14:paraId="6BB7DFA9" w14:textId="323B42EC" w:rsidR="00F76594" w:rsidRDefault="00F76594" w:rsidP="00F76594">
      <w:pPr>
        <w:ind w:left="0" w:firstLine="0"/>
        <w:rPr>
          <w:rFonts w:ascii="Arial" w:hAnsi="Arial" w:cs="Arial"/>
          <w:sz w:val="22"/>
          <w:szCs w:val="22"/>
        </w:rPr>
      </w:pPr>
      <w:r>
        <w:rPr>
          <w:rFonts w:ascii="Arial" w:hAnsi="Arial" w:cs="Arial"/>
          <w:sz w:val="22"/>
          <w:szCs w:val="22"/>
        </w:rPr>
        <w:t xml:space="preserve">Gemma Simmons-Blench </w:t>
      </w:r>
      <w:r w:rsidR="005A10A6">
        <w:rPr>
          <w:rFonts w:ascii="Arial" w:hAnsi="Arial" w:cs="Arial"/>
          <w:sz w:val="22"/>
          <w:szCs w:val="22"/>
        </w:rPr>
        <w:tab/>
      </w:r>
      <w:r w:rsidR="005A10A6">
        <w:rPr>
          <w:rFonts w:ascii="Arial" w:hAnsi="Arial" w:cs="Arial"/>
          <w:sz w:val="22"/>
          <w:szCs w:val="22"/>
        </w:rPr>
        <w:tab/>
      </w:r>
      <w:r>
        <w:tab/>
      </w:r>
      <w:r w:rsidRPr="3A9FCE7A">
        <w:rPr>
          <w:rFonts w:ascii="Arial" w:hAnsi="Arial" w:cs="Arial"/>
          <w:sz w:val="22"/>
          <w:szCs w:val="22"/>
        </w:rPr>
        <w:t xml:space="preserve">Deputy CEO Curriculum </w:t>
      </w:r>
      <w:r>
        <w:rPr>
          <w:rFonts w:ascii="Arial" w:hAnsi="Arial" w:cs="Arial"/>
          <w:sz w:val="22"/>
          <w:szCs w:val="22"/>
        </w:rPr>
        <w:t>and</w:t>
      </w:r>
      <w:r w:rsidRPr="3A9FCE7A">
        <w:rPr>
          <w:rFonts w:ascii="Arial" w:hAnsi="Arial" w:cs="Arial"/>
          <w:sz w:val="22"/>
          <w:szCs w:val="22"/>
        </w:rPr>
        <w:t xml:space="preserve"> Quality</w:t>
      </w:r>
    </w:p>
    <w:p w14:paraId="5A241731" w14:textId="77777777" w:rsidR="00F76594" w:rsidRDefault="00F76594" w:rsidP="0084038B">
      <w:pPr>
        <w:ind w:left="0" w:firstLine="0"/>
        <w:rPr>
          <w:rFonts w:ascii="Arial" w:hAnsi="Arial" w:cs="Arial"/>
          <w:sz w:val="22"/>
          <w:szCs w:val="22"/>
        </w:rPr>
      </w:pPr>
    </w:p>
    <w:p w14:paraId="374A18C7" w14:textId="2693AAA9" w:rsidR="0084038B" w:rsidRDefault="0084038B" w:rsidP="0084038B">
      <w:pPr>
        <w:ind w:left="0" w:firstLine="0"/>
        <w:rPr>
          <w:rFonts w:ascii="Arial" w:hAnsi="Arial" w:cs="Arial"/>
          <w:sz w:val="22"/>
          <w:szCs w:val="22"/>
        </w:rPr>
      </w:pPr>
      <w:r w:rsidRPr="0038767D">
        <w:rPr>
          <w:rFonts w:ascii="Arial" w:hAnsi="Arial" w:cs="Arial"/>
          <w:sz w:val="22"/>
          <w:szCs w:val="22"/>
        </w:rPr>
        <w:t>The</w:t>
      </w:r>
      <w:r w:rsidR="005A10A6">
        <w:rPr>
          <w:rFonts w:ascii="Arial" w:hAnsi="Arial" w:cs="Arial"/>
          <w:sz w:val="22"/>
          <w:szCs w:val="22"/>
        </w:rPr>
        <w:t xml:space="preserve"> meeting took place at Park Lane Campus</w:t>
      </w:r>
      <w:r w:rsidR="0047203A">
        <w:rPr>
          <w:rFonts w:ascii="Arial" w:hAnsi="Arial" w:cs="Arial"/>
          <w:sz w:val="22"/>
          <w:szCs w:val="22"/>
        </w:rPr>
        <w:t xml:space="preserve">. </w:t>
      </w:r>
      <w:r w:rsidR="007F3A0A">
        <w:rPr>
          <w:rFonts w:ascii="Arial" w:hAnsi="Arial" w:cs="Arial"/>
          <w:sz w:val="22"/>
          <w:szCs w:val="22"/>
        </w:rPr>
        <w:t xml:space="preserve">The meeting </w:t>
      </w:r>
      <w:r w:rsidR="005A10A6">
        <w:rPr>
          <w:rFonts w:ascii="Arial" w:hAnsi="Arial" w:cs="Arial"/>
          <w:sz w:val="22"/>
          <w:szCs w:val="22"/>
        </w:rPr>
        <w:t>started at 5.30pm.</w:t>
      </w:r>
    </w:p>
    <w:p w14:paraId="5447C9A3" w14:textId="77777777" w:rsidR="007F3A0A" w:rsidRDefault="007F3A0A" w:rsidP="005A10A6">
      <w:pPr>
        <w:ind w:left="0" w:firstLine="0"/>
        <w:rPr>
          <w:rFonts w:ascii="Arial" w:hAnsi="Arial" w:cs="Arial"/>
          <w:b/>
          <w:bCs/>
          <w:sz w:val="22"/>
          <w:szCs w:val="22"/>
        </w:rPr>
      </w:pPr>
    </w:p>
    <w:p w14:paraId="0BEEBADC" w14:textId="77777777" w:rsidR="000938E3" w:rsidRDefault="005A10A6" w:rsidP="005A10A6">
      <w:pPr>
        <w:ind w:left="0" w:firstLine="0"/>
        <w:rPr>
          <w:rFonts w:ascii="Arial" w:hAnsi="Arial" w:cs="Arial"/>
          <w:b/>
          <w:bCs/>
          <w:sz w:val="22"/>
          <w:szCs w:val="22"/>
        </w:rPr>
      </w:pPr>
      <w:r>
        <w:rPr>
          <w:rFonts w:ascii="Arial" w:hAnsi="Arial" w:cs="Arial"/>
          <w:b/>
          <w:bCs/>
          <w:sz w:val="22"/>
          <w:szCs w:val="22"/>
        </w:rPr>
        <w:t>MEETING ADMINISTRATION</w:t>
      </w:r>
    </w:p>
    <w:p w14:paraId="27F0CB8B" w14:textId="4A62D195" w:rsidR="000938E3" w:rsidRDefault="000938E3" w:rsidP="005A10A6">
      <w:pPr>
        <w:ind w:left="0" w:firstLine="0"/>
        <w:rPr>
          <w:rFonts w:ascii="Arial" w:hAnsi="Arial" w:cs="Arial"/>
          <w:b/>
          <w:bCs/>
          <w:sz w:val="22"/>
          <w:szCs w:val="22"/>
        </w:rPr>
      </w:pPr>
    </w:p>
    <w:p w14:paraId="2A6796D8" w14:textId="2C6624F4" w:rsidR="005A10A6" w:rsidRPr="0038767D" w:rsidRDefault="000938E3" w:rsidP="005A10A6">
      <w:pPr>
        <w:ind w:left="0" w:firstLine="0"/>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5A10A6" w:rsidRPr="0038767D">
        <w:rPr>
          <w:rFonts w:ascii="Arial" w:hAnsi="Arial" w:cs="Arial"/>
          <w:b/>
          <w:bCs/>
          <w:sz w:val="22"/>
          <w:szCs w:val="22"/>
        </w:rPr>
        <w:t xml:space="preserve">Welcome and Apologies for Absence </w:t>
      </w:r>
    </w:p>
    <w:p w14:paraId="6312B51B" w14:textId="77777777" w:rsidR="005A10A6" w:rsidRDefault="005A10A6" w:rsidP="005A10A6">
      <w:pPr>
        <w:ind w:firstLine="0"/>
        <w:rPr>
          <w:rFonts w:ascii="Arial" w:hAnsi="Arial" w:cs="Arial"/>
          <w:sz w:val="22"/>
          <w:szCs w:val="22"/>
        </w:rPr>
      </w:pPr>
    </w:p>
    <w:p w14:paraId="7BF0478B" w14:textId="79827C03" w:rsidR="005A10A6" w:rsidRDefault="007774EC" w:rsidP="005B194C">
      <w:pPr>
        <w:ind w:firstLine="0"/>
        <w:rPr>
          <w:rFonts w:ascii="Arial" w:hAnsi="Arial" w:cs="Arial"/>
          <w:sz w:val="22"/>
          <w:szCs w:val="22"/>
        </w:rPr>
      </w:pPr>
      <w:r>
        <w:rPr>
          <w:rFonts w:ascii="Arial" w:hAnsi="Arial" w:cs="Arial"/>
          <w:sz w:val="22"/>
          <w:szCs w:val="22"/>
        </w:rPr>
        <w:t>Apologies for absence were received from Julie Hyde</w:t>
      </w:r>
      <w:r w:rsidR="00662799">
        <w:rPr>
          <w:rFonts w:ascii="Arial" w:hAnsi="Arial" w:cs="Arial"/>
          <w:sz w:val="22"/>
          <w:szCs w:val="22"/>
        </w:rPr>
        <w:t xml:space="preserve">, </w:t>
      </w:r>
      <w:r w:rsidR="0047203A">
        <w:rPr>
          <w:rFonts w:ascii="Arial" w:hAnsi="Arial" w:cs="Arial"/>
          <w:sz w:val="22"/>
          <w:szCs w:val="22"/>
        </w:rPr>
        <w:t xml:space="preserve">Abigail </w:t>
      </w:r>
      <w:proofErr w:type="spellStart"/>
      <w:r w:rsidR="0047203A">
        <w:rPr>
          <w:rFonts w:ascii="Arial" w:hAnsi="Arial" w:cs="Arial"/>
          <w:sz w:val="22"/>
          <w:szCs w:val="22"/>
        </w:rPr>
        <w:t>Katung</w:t>
      </w:r>
      <w:proofErr w:type="spellEnd"/>
      <w:r w:rsidR="0047203A">
        <w:rPr>
          <w:rFonts w:ascii="Arial" w:hAnsi="Arial" w:cs="Arial"/>
          <w:sz w:val="22"/>
          <w:szCs w:val="22"/>
        </w:rPr>
        <w:t xml:space="preserve">, </w:t>
      </w:r>
      <w:r>
        <w:rPr>
          <w:rFonts w:ascii="Arial" w:hAnsi="Arial" w:cs="Arial"/>
          <w:sz w:val="22"/>
          <w:szCs w:val="22"/>
        </w:rPr>
        <w:t>K</w:t>
      </w:r>
      <w:r w:rsidR="00662799">
        <w:rPr>
          <w:rFonts w:ascii="Arial" w:hAnsi="Arial" w:cs="Arial"/>
          <w:sz w:val="22"/>
          <w:szCs w:val="22"/>
        </w:rPr>
        <w:t>ate Lodge and Stuart Jolley.</w:t>
      </w:r>
    </w:p>
    <w:p w14:paraId="3E0CECAE" w14:textId="70B19A26" w:rsidR="005B194C" w:rsidRDefault="005B194C" w:rsidP="005B194C">
      <w:pPr>
        <w:rPr>
          <w:sz w:val="22"/>
          <w:szCs w:val="22"/>
        </w:rPr>
      </w:pPr>
    </w:p>
    <w:p w14:paraId="35510A87" w14:textId="77777777" w:rsidR="005B194C" w:rsidRPr="0038767D" w:rsidRDefault="005B194C" w:rsidP="005B194C">
      <w:pPr>
        <w:ind w:left="0" w:firstLine="0"/>
        <w:rPr>
          <w:rFonts w:ascii="Arial" w:hAnsi="Arial" w:cs="Arial"/>
          <w:sz w:val="22"/>
          <w:szCs w:val="22"/>
        </w:rPr>
      </w:pPr>
      <w:r w:rsidRPr="0038767D">
        <w:rPr>
          <w:rFonts w:ascii="Arial" w:hAnsi="Arial" w:cs="Arial"/>
          <w:b/>
          <w:bCs/>
          <w:sz w:val="22"/>
          <w:szCs w:val="22"/>
        </w:rPr>
        <w:t xml:space="preserve">2.  </w:t>
      </w:r>
      <w:r w:rsidRPr="0038767D">
        <w:rPr>
          <w:rFonts w:ascii="Arial" w:hAnsi="Arial" w:cs="Arial"/>
          <w:b/>
          <w:bCs/>
          <w:sz w:val="22"/>
          <w:szCs w:val="22"/>
        </w:rPr>
        <w:tab/>
        <w:t>Determination of Observers/Attendees at the Meeting</w:t>
      </w:r>
    </w:p>
    <w:p w14:paraId="010DBCA8" w14:textId="77777777" w:rsidR="005B194C" w:rsidRDefault="005B194C" w:rsidP="005B194C">
      <w:pPr>
        <w:ind w:firstLine="0"/>
        <w:rPr>
          <w:rFonts w:ascii="Arial" w:hAnsi="Arial" w:cs="Arial"/>
          <w:sz w:val="22"/>
          <w:szCs w:val="22"/>
        </w:rPr>
      </w:pPr>
    </w:p>
    <w:p w14:paraId="070B23D2" w14:textId="77777777" w:rsidR="005B194C" w:rsidRDefault="005B194C" w:rsidP="005B194C">
      <w:pPr>
        <w:ind w:firstLine="0"/>
        <w:rPr>
          <w:rFonts w:ascii="Arial" w:hAnsi="Arial" w:cs="Arial"/>
          <w:sz w:val="22"/>
          <w:szCs w:val="22"/>
        </w:rPr>
      </w:pPr>
      <w:r w:rsidRPr="0038767D">
        <w:rPr>
          <w:rFonts w:ascii="Arial" w:hAnsi="Arial" w:cs="Arial"/>
          <w:sz w:val="22"/>
          <w:szCs w:val="22"/>
        </w:rPr>
        <w:t>The board agreed attendees/observers at the meeting as per the above attendance list.</w:t>
      </w:r>
      <w:r w:rsidRPr="00D5737B">
        <w:rPr>
          <w:rFonts w:ascii="Arial" w:hAnsi="Arial" w:cs="Arial"/>
          <w:sz w:val="22"/>
          <w:szCs w:val="22"/>
        </w:rPr>
        <w:t xml:space="preserve"> </w:t>
      </w:r>
      <w:r>
        <w:rPr>
          <w:rFonts w:ascii="Arial" w:hAnsi="Arial" w:cs="Arial"/>
          <w:sz w:val="22"/>
          <w:szCs w:val="22"/>
        </w:rPr>
        <w:t xml:space="preserve"> </w:t>
      </w:r>
    </w:p>
    <w:p w14:paraId="68739611" w14:textId="77777777" w:rsidR="005B194C" w:rsidRDefault="005B194C" w:rsidP="005B194C">
      <w:pPr>
        <w:rPr>
          <w:sz w:val="22"/>
          <w:szCs w:val="22"/>
        </w:rPr>
      </w:pPr>
    </w:p>
    <w:p w14:paraId="5D7DEB9E" w14:textId="4120D9F9" w:rsidR="00455667" w:rsidRPr="0038767D" w:rsidRDefault="00455667" w:rsidP="00455667">
      <w:pPr>
        <w:ind w:left="0" w:firstLine="0"/>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38767D">
        <w:rPr>
          <w:rFonts w:ascii="Arial" w:hAnsi="Arial" w:cs="Arial"/>
          <w:b/>
          <w:bCs/>
          <w:sz w:val="22"/>
          <w:szCs w:val="22"/>
        </w:rPr>
        <w:t>Declaration of Interests in Agenda Items</w:t>
      </w:r>
    </w:p>
    <w:p w14:paraId="42C4ECD5" w14:textId="77777777" w:rsidR="00455667" w:rsidRPr="0038767D" w:rsidRDefault="00455667" w:rsidP="00455667">
      <w:pPr>
        <w:ind w:left="0" w:firstLine="0"/>
        <w:rPr>
          <w:rFonts w:ascii="Arial" w:hAnsi="Arial" w:cs="Arial"/>
          <w:sz w:val="22"/>
          <w:szCs w:val="22"/>
        </w:rPr>
      </w:pPr>
    </w:p>
    <w:p w14:paraId="3AE5DA58" w14:textId="442A7E39" w:rsidR="007F3A0A" w:rsidRDefault="00455667" w:rsidP="007F3A0A">
      <w:pPr>
        <w:ind w:firstLine="0"/>
        <w:rPr>
          <w:rFonts w:ascii="Arial" w:hAnsi="Arial" w:cs="Arial"/>
          <w:sz w:val="22"/>
          <w:szCs w:val="22"/>
        </w:rPr>
      </w:pPr>
      <w:r w:rsidRPr="0038767D">
        <w:rPr>
          <w:rFonts w:ascii="Arial" w:hAnsi="Arial" w:cs="Arial"/>
          <w:sz w:val="22"/>
          <w:szCs w:val="22"/>
        </w:rPr>
        <w:t>Board members were reminded of the requirement to declare their interest in any agenda items</w:t>
      </w:r>
      <w:r w:rsidR="0047203A">
        <w:rPr>
          <w:rFonts w:ascii="Arial" w:hAnsi="Arial" w:cs="Arial"/>
          <w:sz w:val="22"/>
          <w:szCs w:val="22"/>
        </w:rPr>
        <w:t>; there were none.</w:t>
      </w:r>
    </w:p>
    <w:p w14:paraId="645EE887" w14:textId="77777777" w:rsidR="007F3A0A" w:rsidRDefault="007F3A0A" w:rsidP="007F3A0A">
      <w:pPr>
        <w:rPr>
          <w:rFonts w:ascii="Arial" w:hAnsi="Arial" w:cs="Arial"/>
          <w:b/>
          <w:bCs/>
          <w:sz w:val="22"/>
          <w:szCs w:val="22"/>
        </w:rPr>
      </w:pPr>
    </w:p>
    <w:p w14:paraId="0A5028C7" w14:textId="3231CE40" w:rsidR="007F3A0A" w:rsidRPr="0038767D" w:rsidRDefault="007F3A0A" w:rsidP="007F3A0A">
      <w:pPr>
        <w:rPr>
          <w:rFonts w:ascii="Arial" w:hAnsi="Arial" w:cs="Arial"/>
          <w:b/>
          <w:bCs/>
          <w:sz w:val="22"/>
          <w:szCs w:val="22"/>
        </w:rPr>
      </w:pPr>
      <w:r w:rsidRPr="3A9FCE7A">
        <w:rPr>
          <w:rFonts w:ascii="Arial" w:hAnsi="Arial" w:cs="Arial"/>
          <w:b/>
          <w:bCs/>
          <w:sz w:val="22"/>
          <w:szCs w:val="22"/>
        </w:rPr>
        <w:t xml:space="preserve">4.  </w:t>
      </w:r>
      <w:r>
        <w:tab/>
      </w:r>
      <w:r w:rsidRPr="3A9FCE7A">
        <w:rPr>
          <w:rFonts w:ascii="Arial" w:hAnsi="Arial" w:cs="Arial"/>
          <w:b/>
          <w:bCs/>
          <w:sz w:val="22"/>
          <w:szCs w:val="22"/>
        </w:rPr>
        <w:t>Minute</w:t>
      </w:r>
      <w:r>
        <w:rPr>
          <w:rFonts w:ascii="Arial" w:hAnsi="Arial" w:cs="Arial"/>
          <w:b/>
          <w:bCs/>
          <w:sz w:val="22"/>
          <w:szCs w:val="22"/>
        </w:rPr>
        <w:t xml:space="preserve">s of the Meeting held on </w:t>
      </w:r>
      <w:r w:rsidR="007774EC">
        <w:rPr>
          <w:rFonts w:ascii="Arial" w:hAnsi="Arial" w:cs="Arial"/>
          <w:b/>
          <w:bCs/>
          <w:sz w:val="22"/>
          <w:szCs w:val="22"/>
        </w:rPr>
        <w:t>30 January</w:t>
      </w:r>
      <w:r w:rsidRPr="3A9FCE7A">
        <w:rPr>
          <w:rFonts w:ascii="Arial" w:hAnsi="Arial" w:cs="Arial"/>
          <w:b/>
          <w:bCs/>
          <w:sz w:val="22"/>
          <w:szCs w:val="22"/>
        </w:rPr>
        <w:t xml:space="preserve"> </w:t>
      </w:r>
      <w:r w:rsidR="007774EC">
        <w:rPr>
          <w:rFonts w:ascii="Arial" w:hAnsi="Arial" w:cs="Arial"/>
          <w:b/>
          <w:bCs/>
          <w:sz w:val="22"/>
          <w:szCs w:val="22"/>
        </w:rPr>
        <w:t xml:space="preserve">2023 </w:t>
      </w:r>
      <w:r w:rsidRPr="3A9FCE7A">
        <w:rPr>
          <w:rFonts w:ascii="Arial" w:hAnsi="Arial" w:cs="Arial"/>
          <w:b/>
          <w:bCs/>
          <w:sz w:val="22"/>
          <w:szCs w:val="22"/>
        </w:rPr>
        <w:t>and Rolling List of Actions and Matters Arising</w:t>
      </w:r>
    </w:p>
    <w:p w14:paraId="40392213" w14:textId="77777777" w:rsidR="007F3A0A" w:rsidRPr="0038767D" w:rsidRDefault="007F3A0A" w:rsidP="007F3A0A">
      <w:pPr>
        <w:ind w:left="0" w:firstLine="0"/>
        <w:rPr>
          <w:rFonts w:ascii="Arial" w:hAnsi="Arial" w:cs="Arial"/>
          <w:sz w:val="22"/>
          <w:szCs w:val="22"/>
        </w:rPr>
      </w:pPr>
    </w:p>
    <w:p w14:paraId="3D4FE5EB" w14:textId="427FD73C" w:rsidR="007F3A0A" w:rsidRDefault="007F3A0A" w:rsidP="007774EC">
      <w:pPr>
        <w:ind w:firstLine="0"/>
        <w:rPr>
          <w:rFonts w:ascii="Arial" w:hAnsi="Arial" w:cs="Arial"/>
          <w:sz w:val="22"/>
          <w:szCs w:val="22"/>
        </w:rPr>
      </w:pPr>
      <w:r w:rsidRPr="3A9FCE7A">
        <w:rPr>
          <w:rFonts w:ascii="Arial" w:hAnsi="Arial" w:cs="Arial"/>
          <w:sz w:val="22"/>
          <w:szCs w:val="22"/>
        </w:rPr>
        <w:t xml:space="preserve">The board considered the draft minutes </w:t>
      </w:r>
      <w:r>
        <w:rPr>
          <w:rFonts w:ascii="Arial" w:hAnsi="Arial" w:cs="Arial"/>
          <w:sz w:val="22"/>
          <w:szCs w:val="22"/>
        </w:rPr>
        <w:t xml:space="preserve">of its meeting held on </w:t>
      </w:r>
      <w:r w:rsidR="007774EC">
        <w:rPr>
          <w:rFonts w:ascii="Arial" w:hAnsi="Arial" w:cs="Arial"/>
          <w:sz w:val="22"/>
          <w:szCs w:val="22"/>
        </w:rPr>
        <w:t>30 January</w:t>
      </w:r>
      <w:r>
        <w:rPr>
          <w:rFonts w:ascii="Arial" w:hAnsi="Arial" w:cs="Arial"/>
          <w:sz w:val="22"/>
          <w:szCs w:val="22"/>
        </w:rPr>
        <w:t xml:space="preserve"> 202</w:t>
      </w:r>
      <w:r w:rsidR="007774EC">
        <w:rPr>
          <w:rFonts w:ascii="Arial" w:hAnsi="Arial" w:cs="Arial"/>
          <w:sz w:val="22"/>
          <w:szCs w:val="22"/>
        </w:rPr>
        <w:t>3</w:t>
      </w:r>
      <w:r>
        <w:rPr>
          <w:rFonts w:ascii="Arial" w:hAnsi="Arial" w:cs="Arial"/>
          <w:sz w:val="22"/>
          <w:szCs w:val="22"/>
        </w:rPr>
        <w:t>,</w:t>
      </w:r>
      <w:r w:rsidRPr="3A9FCE7A">
        <w:rPr>
          <w:rFonts w:ascii="Arial" w:hAnsi="Arial" w:cs="Arial"/>
          <w:sz w:val="22"/>
          <w:szCs w:val="22"/>
        </w:rPr>
        <w:t xml:space="preserve"> and the rolling list of actions/matters arising from previous meetings. </w:t>
      </w:r>
      <w:r w:rsidR="007774EC">
        <w:rPr>
          <w:rFonts w:ascii="Arial" w:hAnsi="Arial" w:cs="Arial"/>
          <w:sz w:val="22"/>
          <w:szCs w:val="22"/>
        </w:rPr>
        <w:t xml:space="preserve"> It was noted that the follow-up visit to Leeds Sixth Form had taken place earlier in the day and therefore this action was closed.</w:t>
      </w:r>
    </w:p>
    <w:p w14:paraId="3E0175FD" w14:textId="77777777" w:rsidR="007774EC" w:rsidRDefault="007774EC" w:rsidP="007774EC">
      <w:pPr>
        <w:ind w:firstLine="0"/>
        <w:rPr>
          <w:rFonts w:ascii="Arial" w:hAnsi="Arial" w:cs="Arial"/>
          <w:sz w:val="22"/>
          <w:szCs w:val="22"/>
        </w:rPr>
      </w:pPr>
    </w:p>
    <w:p w14:paraId="3D344F66" w14:textId="77777777" w:rsidR="007F3A0A" w:rsidRPr="0038767D" w:rsidRDefault="007F3A0A" w:rsidP="007F3A0A">
      <w:pPr>
        <w:ind w:firstLine="0"/>
        <w:rPr>
          <w:rFonts w:ascii="Arial" w:hAnsi="Arial" w:cs="Arial"/>
          <w:sz w:val="22"/>
          <w:szCs w:val="22"/>
        </w:rPr>
      </w:pPr>
      <w:r w:rsidRPr="0038767D">
        <w:rPr>
          <w:rFonts w:ascii="Arial" w:hAnsi="Arial" w:cs="Arial"/>
          <w:sz w:val="22"/>
          <w:szCs w:val="22"/>
        </w:rPr>
        <w:t>RESOLVED:</w:t>
      </w:r>
    </w:p>
    <w:p w14:paraId="1AD6CC88" w14:textId="0A06D0AB" w:rsidR="007F3A0A" w:rsidRDefault="007F3A0A" w:rsidP="007F3A0A">
      <w:pPr>
        <w:ind w:firstLine="0"/>
        <w:rPr>
          <w:rFonts w:ascii="Arial" w:hAnsi="Arial" w:cs="Arial"/>
          <w:sz w:val="22"/>
          <w:szCs w:val="22"/>
        </w:rPr>
      </w:pPr>
      <w:r w:rsidRPr="3A9FCE7A">
        <w:rPr>
          <w:rFonts w:ascii="Arial" w:hAnsi="Arial" w:cs="Arial"/>
          <w:sz w:val="22"/>
          <w:szCs w:val="22"/>
        </w:rPr>
        <w:t>That the minutes of the meeting of the board</w:t>
      </w:r>
      <w:r>
        <w:rPr>
          <w:rFonts w:ascii="Arial" w:hAnsi="Arial" w:cs="Arial"/>
          <w:sz w:val="22"/>
          <w:szCs w:val="22"/>
        </w:rPr>
        <w:t xml:space="preserve"> held on </w:t>
      </w:r>
      <w:r w:rsidR="007774EC">
        <w:rPr>
          <w:rFonts w:ascii="Arial" w:hAnsi="Arial" w:cs="Arial"/>
          <w:sz w:val="22"/>
          <w:szCs w:val="22"/>
        </w:rPr>
        <w:t>30 January 2023</w:t>
      </w:r>
      <w:r w:rsidRPr="3A9FCE7A">
        <w:rPr>
          <w:rFonts w:ascii="Arial" w:hAnsi="Arial" w:cs="Arial"/>
          <w:sz w:val="22"/>
          <w:szCs w:val="22"/>
        </w:rPr>
        <w:t xml:space="preserve"> be approved as an accurate record and signed by the Chair.</w:t>
      </w:r>
    </w:p>
    <w:p w14:paraId="6ED8713F" w14:textId="77777777" w:rsidR="007D2F41" w:rsidRPr="007D2F41" w:rsidRDefault="007D2F41" w:rsidP="007D2F41">
      <w:pPr>
        <w:rPr>
          <w:rFonts w:ascii="Arial" w:hAnsi="Arial" w:cs="Arial"/>
          <w:b/>
          <w:sz w:val="22"/>
          <w:szCs w:val="22"/>
        </w:rPr>
      </w:pPr>
      <w:r w:rsidRPr="007D2F41">
        <w:rPr>
          <w:rFonts w:ascii="Arial" w:hAnsi="Arial" w:cs="Arial"/>
          <w:b/>
          <w:sz w:val="22"/>
          <w:szCs w:val="22"/>
        </w:rPr>
        <w:lastRenderedPageBreak/>
        <w:t>5.</w:t>
      </w:r>
      <w:r w:rsidRPr="007D2F41">
        <w:rPr>
          <w:rFonts w:ascii="Arial" w:hAnsi="Arial" w:cs="Arial"/>
          <w:b/>
          <w:sz w:val="22"/>
          <w:szCs w:val="22"/>
        </w:rPr>
        <w:tab/>
        <w:t>Communications</w:t>
      </w:r>
    </w:p>
    <w:p w14:paraId="007D76C0" w14:textId="77777777" w:rsidR="007D2F41" w:rsidRPr="007D2F41" w:rsidRDefault="007D2F41" w:rsidP="007D2F41">
      <w:pPr>
        <w:rPr>
          <w:rFonts w:ascii="Arial" w:hAnsi="Arial" w:cs="Arial"/>
          <w:b/>
          <w:sz w:val="22"/>
          <w:szCs w:val="22"/>
        </w:rPr>
      </w:pPr>
    </w:p>
    <w:p w14:paraId="684156C6" w14:textId="77777777" w:rsidR="007D2F41" w:rsidRP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Chair’s and Principal’s Updates</w:t>
      </w:r>
    </w:p>
    <w:p w14:paraId="26996EAF" w14:textId="63EC2613" w:rsidR="00D11E07" w:rsidRDefault="001B0084" w:rsidP="001B0084">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Chair and Principal’s </w:t>
      </w:r>
      <w:r w:rsidR="00FC4E57">
        <w:rPr>
          <w:rFonts w:ascii="Arial" w:eastAsia="Times New Roman" w:hAnsi="Arial" w:cs="Arial"/>
          <w:bCs/>
          <w:sz w:val="22"/>
          <w:szCs w:val="22"/>
          <w:lang w:eastAsia="en-GB"/>
        </w:rPr>
        <w:t>update</w:t>
      </w:r>
      <w:r>
        <w:rPr>
          <w:rFonts w:ascii="Arial" w:eastAsia="Times New Roman" w:hAnsi="Arial" w:cs="Arial"/>
          <w:bCs/>
          <w:sz w:val="22"/>
          <w:szCs w:val="22"/>
          <w:lang w:eastAsia="en-GB"/>
        </w:rPr>
        <w:t xml:space="preserve"> was reported within agenda item 6a</w:t>
      </w:r>
    </w:p>
    <w:p w14:paraId="05FFD2E8" w14:textId="424AC521" w:rsidR="00D11E07" w:rsidRDefault="00D11E07" w:rsidP="00D11E07">
      <w:pPr>
        <w:ind w:left="1440"/>
        <w:rPr>
          <w:rFonts w:ascii="Arial" w:eastAsia="Times New Roman" w:hAnsi="Arial" w:cs="Arial"/>
          <w:bCs/>
          <w:sz w:val="22"/>
          <w:szCs w:val="22"/>
          <w:lang w:eastAsia="en-GB"/>
        </w:rPr>
      </w:pPr>
    </w:p>
    <w:p w14:paraId="574987E8" w14:textId="4AA03079" w:rsid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Feedback from Link Governor</w:t>
      </w:r>
      <w:r w:rsidR="00D11E07">
        <w:rPr>
          <w:rFonts w:ascii="Arial" w:eastAsia="Times New Roman" w:hAnsi="Arial" w:cs="Arial"/>
          <w:sz w:val="22"/>
          <w:szCs w:val="22"/>
          <w:u w:val="single"/>
          <w:lang w:eastAsia="en-GB"/>
        </w:rPr>
        <w:t>s</w:t>
      </w:r>
    </w:p>
    <w:p w14:paraId="487EF77E" w14:textId="3D677391" w:rsidR="001B0084" w:rsidRPr="001B0084" w:rsidRDefault="001B0084" w:rsidP="005627D1">
      <w:pPr>
        <w:ind w:firstLine="0"/>
        <w:rPr>
          <w:rFonts w:ascii="Arial" w:hAnsi="Arial" w:cs="Arial"/>
          <w:bCs/>
          <w:sz w:val="22"/>
          <w:szCs w:val="22"/>
        </w:rPr>
      </w:pPr>
      <w:r>
        <w:rPr>
          <w:rFonts w:ascii="Arial" w:hAnsi="Arial" w:cs="Arial"/>
          <w:bCs/>
          <w:sz w:val="22"/>
          <w:szCs w:val="22"/>
        </w:rPr>
        <w:t xml:space="preserve">Since the last meeting the following link governor visits/ meetings had taken place; SEND, </w:t>
      </w:r>
      <w:r w:rsidR="0047203A">
        <w:rPr>
          <w:rFonts w:ascii="Arial" w:hAnsi="Arial" w:cs="Arial"/>
          <w:bCs/>
          <w:sz w:val="22"/>
          <w:szCs w:val="22"/>
        </w:rPr>
        <w:t>S</w:t>
      </w:r>
      <w:r>
        <w:rPr>
          <w:rFonts w:ascii="Arial" w:hAnsi="Arial" w:cs="Arial"/>
          <w:bCs/>
          <w:sz w:val="22"/>
          <w:szCs w:val="22"/>
        </w:rPr>
        <w:t xml:space="preserve">afeguarding, Leeds Sixth Form, </w:t>
      </w:r>
      <w:proofErr w:type="spellStart"/>
      <w:r>
        <w:rPr>
          <w:rFonts w:ascii="Arial" w:hAnsi="Arial" w:cs="Arial"/>
          <w:bCs/>
          <w:sz w:val="22"/>
          <w:szCs w:val="22"/>
        </w:rPr>
        <w:t>Mabgate</w:t>
      </w:r>
      <w:proofErr w:type="spellEnd"/>
      <w:r w:rsidR="0047203A">
        <w:rPr>
          <w:rFonts w:ascii="Arial" w:hAnsi="Arial" w:cs="Arial"/>
          <w:bCs/>
          <w:sz w:val="22"/>
          <w:szCs w:val="22"/>
        </w:rPr>
        <w:t xml:space="preserve"> campus</w:t>
      </w:r>
      <w:r>
        <w:rPr>
          <w:rFonts w:ascii="Arial" w:hAnsi="Arial" w:cs="Arial"/>
          <w:bCs/>
          <w:sz w:val="22"/>
          <w:szCs w:val="22"/>
        </w:rPr>
        <w:t xml:space="preserve"> and Printworks</w:t>
      </w:r>
      <w:r w:rsidR="0047203A">
        <w:rPr>
          <w:rFonts w:ascii="Arial" w:hAnsi="Arial" w:cs="Arial"/>
          <w:bCs/>
          <w:sz w:val="22"/>
          <w:szCs w:val="22"/>
        </w:rPr>
        <w:t xml:space="preserve"> campus</w:t>
      </w:r>
      <w:r>
        <w:rPr>
          <w:rFonts w:ascii="Arial" w:hAnsi="Arial" w:cs="Arial"/>
          <w:bCs/>
          <w:sz w:val="22"/>
          <w:szCs w:val="22"/>
        </w:rPr>
        <w:t xml:space="preserve">.  </w:t>
      </w:r>
      <w:r w:rsidRPr="001B0084">
        <w:rPr>
          <w:rFonts w:ascii="Arial" w:hAnsi="Arial" w:cs="Arial"/>
          <w:bCs/>
          <w:sz w:val="22"/>
          <w:szCs w:val="22"/>
        </w:rPr>
        <w:t xml:space="preserve">All </w:t>
      </w:r>
      <w:r>
        <w:rPr>
          <w:rFonts w:ascii="Arial" w:hAnsi="Arial" w:cs="Arial"/>
          <w:bCs/>
          <w:sz w:val="22"/>
          <w:szCs w:val="22"/>
        </w:rPr>
        <w:t>l</w:t>
      </w:r>
      <w:r w:rsidRPr="001B0084">
        <w:rPr>
          <w:rFonts w:ascii="Arial" w:hAnsi="Arial" w:cs="Arial"/>
          <w:bCs/>
          <w:sz w:val="22"/>
          <w:szCs w:val="22"/>
        </w:rPr>
        <w:t xml:space="preserve">ink </w:t>
      </w:r>
      <w:r>
        <w:rPr>
          <w:rFonts w:ascii="Arial" w:hAnsi="Arial" w:cs="Arial"/>
          <w:bCs/>
          <w:sz w:val="22"/>
          <w:szCs w:val="22"/>
        </w:rPr>
        <w:t>g</w:t>
      </w:r>
      <w:r w:rsidRPr="001B0084">
        <w:rPr>
          <w:rFonts w:ascii="Arial" w:hAnsi="Arial" w:cs="Arial"/>
          <w:bCs/>
          <w:sz w:val="22"/>
          <w:szCs w:val="22"/>
        </w:rPr>
        <w:t xml:space="preserve">overnor feedback forms would be made available on the governance portal (VBR). </w:t>
      </w:r>
      <w:r w:rsidR="005627D1">
        <w:rPr>
          <w:rFonts w:ascii="Arial" w:hAnsi="Arial" w:cs="Arial"/>
          <w:bCs/>
          <w:sz w:val="22"/>
          <w:szCs w:val="22"/>
        </w:rPr>
        <w:t xml:space="preserve"> </w:t>
      </w:r>
      <w:r>
        <w:rPr>
          <w:rFonts w:ascii="Arial" w:hAnsi="Arial" w:cs="Arial"/>
          <w:bCs/>
          <w:sz w:val="22"/>
          <w:szCs w:val="22"/>
        </w:rPr>
        <w:t>The Chair thanked participating board members and reiterated the value of the link governor role</w:t>
      </w:r>
      <w:r w:rsidRPr="002C14D0">
        <w:rPr>
          <w:rFonts w:ascii="Arial" w:hAnsi="Arial" w:cs="Arial"/>
          <w:bCs/>
          <w:sz w:val="22"/>
          <w:szCs w:val="22"/>
        </w:rPr>
        <w:t>.</w:t>
      </w:r>
      <w:r w:rsidR="00A872AF" w:rsidRPr="002C14D0">
        <w:rPr>
          <w:rFonts w:ascii="Arial" w:hAnsi="Arial" w:cs="Arial"/>
          <w:bCs/>
          <w:sz w:val="22"/>
          <w:szCs w:val="22"/>
        </w:rPr>
        <w:t xml:space="preserve">  An expression of interest was received for Link Governor Quarry Hill (Healthcare Provision).</w:t>
      </w:r>
    </w:p>
    <w:p w14:paraId="19A8F619" w14:textId="77777777" w:rsidR="00260571" w:rsidRDefault="00260571" w:rsidP="00260571">
      <w:pPr>
        <w:ind w:firstLine="0"/>
        <w:rPr>
          <w:rFonts w:ascii="Arial" w:eastAsia="Times New Roman" w:hAnsi="Arial" w:cs="Arial"/>
          <w:sz w:val="22"/>
          <w:szCs w:val="22"/>
          <w:u w:val="single"/>
          <w:lang w:eastAsia="en-GB"/>
        </w:rPr>
      </w:pPr>
    </w:p>
    <w:p w14:paraId="4F51F452" w14:textId="57BD711B" w:rsidR="007D2F41" w:rsidRP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Feedback from Group Board</w:t>
      </w:r>
    </w:p>
    <w:p w14:paraId="452A87BD" w14:textId="166FE9A5" w:rsidR="00FC4E57" w:rsidRPr="00FC4E57" w:rsidRDefault="00FC4E57" w:rsidP="005627D1">
      <w:pPr>
        <w:pStyle w:val="ListParagraph"/>
        <w:ind w:firstLine="0"/>
        <w:rPr>
          <w:rFonts w:ascii="Arial" w:hAnsi="Arial" w:cs="Arial"/>
          <w:bCs/>
          <w:sz w:val="22"/>
          <w:szCs w:val="22"/>
        </w:rPr>
      </w:pPr>
      <w:r w:rsidRPr="00FC4E57">
        <w:rPr>
          <w:rFonts w:ascii="Arial" w:hAnsi="Arial" w:cs="Arial"/>
          <w:bCs/>
          <w:sz w:val="22"/>
          <w:szCs w:val="22"/>
        </w:rPr>
        <w:t>The World Café took place on Friday 3</w:t>
      </w:r>
      <w:r w:rsidR="001850B8">
        <w:rPr>
          <w:rFonts w:ascii="Arial" w:hAnsi="Arial" w:cs="Arial"/>
          <w:bCs/>
          <w:sz w:val="22"/>
          <w:szCs w:val="22"/>
        </w:rPr>
        <w:t xml:space="preserve"> February 2023</w:t>
      </w:r>
      <w:r w:rsidRPr="00FC4E57">
        <w:rPr>
          <w:rFonts w:ascii="Arial" w:hAnsi="Arial" w:cs="Arial"/>
          <w:bCs/>
          <w:sz w:val="22"/>
          <w:szCs w:val="22"/>
        </w:rPr>
        <w:t xml:space="preserve"> and all Luminate Education Group (LEG) boards and committees were represented.  The event enabled all parts of the group to provide strategic input to the refreshed Luminate Education Group Strategy.  The Chair reported that all group member contributions were aligned.  A final draft </w:t>
      </w:r>
      <w:r w:rsidR="0047203A">
        <w:rPr>
          <w:rFonts w:ascii="Arial" w:hAnsi="Arial" w:cs="Arial"/>
          <w:bCs/>
          <w:sz w:val="22"/>
          <w:szCs w:val="22"/>
        </w:rPr>
        <w:t xml:space="preserve">of the LEG Strategy </w:t>
      </w:r>
      <w:r w:rsidRPr="00FC4E57">
        <w:rPr>
          <w:rFonts w:ascii="Arial" w:hAnsi="Arial" w:cs="Arial"/>
          <w:bCs/>
          <w:sz w:val="22"/>
          <w:szCs w:val="22"/>
        </w:rPr>
        <w:t xml:space="preserve">would come back to the </w:t>
      </w:r>
      <w:r>
        <w:rPr>
          <w:rFonts w:ascii="Arial" w:hAnsi="Arial" w:cs="Arial"/>
          <w:bCs/>
          <w:sz w:val="22"/>
          <w:szCs w:val="22"/>
        </w:rPr>
        <w:t>LC</w:t>
      </w:r>
      <w:r w:rsidRPr="00FC4E57">
        <w:rPr>
          <w:rFonts w:ascii="Arial" w:hAnsi="Arial" w:cs="Arial"/>
          <w:bCs/>
          <w:sz w:val="22"/>
          <w:szCs w:val="22"/>
        </w:rPr>
        <w:t>C Board for consultation in June.</w:t>
      </w:r>
    </w:p>
    <w:p w14:paraId="61EDE74F" w14:textId="77777777" w:rsidR="00FC4E57" w:rsidRDefault="00FC4E57" w:rsidP="00FC4E57">
      <w:pPr>
        <w:pStyle w:val="ListParagraph"/>
        <w:ind w:firstLine="0"/>
        <w:rPr>
          <w:rFonts w:ascii="Arial" w:hAnsi="Arial" w:cs="Arial"/>
          <w:bCs/>
          <w:sz w:val="22"/>
          <w:szCs w:val="22"/>
        </w:rPr>
      </w:pPr>
    </w:p>
    <w:p w14:paraId="2ED797A6" w14:textId="1D9C397F" w:rsidR="00FC4E57" w:rsidRPr="00FC4E57" w:rsidRDefault="00FC4E57" w:rsidP="00FC4E57">
      <w:pPr>
        <w:pStyle w:val="ListParagraph"/>
        <w:ind w:firstLine="0"/>
        <w:rPr>
          <w:rFonts w:ascii="Arial" w:hAnsi="Arial" w:cs="Arial"/>
          <w:bCs/>
          <w:sz w:val="22"/>
          <w:szCs w:val="22"/>
        </w:rPr>
      </w:pPr>
      <w:r w:rsidRPr="00FC4E57">
        <w:rPr>
          <w:rFonts w:ascii="Arial" w:hAnsi="Arial" w:cs="Arial"/>
          <w:bCs/>
          <w:sz w:val="22"/>
          <w:szCs w:val="22"/>
        </w:rPr>
        <w:t xml:space="preserve">The Chair </w:t>
      </w:r>
      <w:r>
        <w:rPr>
          <w:rFonts w:ascii="Arial" w:hAnsi="Arial" w:cs="Arial"/>
          <w:bCs/>
          <w:sz w:val="22"/>
          <w:szCs w:val="22"/>
        </w:rPr>
        <w:t xml:space="preserve">reported that </w:t>
      </w:r>
      <w:r w:rsidR="0047203A">
        <w:rPr>
          <w:rFonts w:ascii="Arial" w:hAnsi="Arial" w:cs="Arial"/>
          <w:bCs/>
          <w:sz w:val="22"/>
          <w:szCs w:val="22"/>
        </w:rPr>
        <w:t xml:space="preserve">a </w:t>
      </w:r>
      <w:r w:rsidRPr="00FC4E57">
        <w:rPr>
          <w:rFonts w:ascii="Arial" w:hAnsi="Arial" w:cs="Arial"/>
          <w:bCs/>
          <w:sz w:val="22"/>
          <w:szCs w:val="22"/>
        </w:rPr>
        <w:t>Strategic Seminar held on Friday 3 March and Saturday 4 March</w:t>
      </w:r>
      <w:r>
        <w:rPr>
          <w:rFonts w:ascii="Arial" w:hAnsi="Arial" w:cs="Arial"/>
          <w:bCs/>
          <w:sz w:val="22"/>
          <w:szCs w:val="22"/>
        </w:rPr>
        <w:t xml:space="preserve"> had resulted in</w:t>
      </w:r>
      <w:r w:rsidR="0047203A">
        <w:rPr>
          <w:rFonts w:ascii="Arial" w:hAnsi="Arial" w:cs="Arial"/>
          <w:bCs/>
          <w:sz w:val="22"/>
          <w:szCs w:val="22"/>
        </w:rPr>
        <w:t xml:space="preserve"> group</w:t>
      </w:r>
      <w:r w:rsidRPr="00FC4E57">
        <w:rPr>
          <w:rFonts w:ascii="Arial" w:hAnsi="Arial" w:cs="Arial"/>
          <w:bCs/>
          <w:sz w:val="22"/>
          <w:szCs w:val="22"/>
        </w:rPr>
        <w:t xml:space="preserve"> </w:t>
      </w:r>
      <w:r>
        <w:rPr>
          <w:rFonts w:ascii="Arial" w:hAnsi="Arial" w:cs="Arial"/>
          <w:bCs/>
          <w:sz w:val="22"/>
          <w:szCs w:val="22"/>
        </w:rPr>
        <w:t xml:space="preserve">board </w:t>
      </w:r>
      <w:r w:rsidRPr="00FC4E57">
        <w:rPr>
          <w:rFonts w:ascii="Arial" w:hAnsi="Arial" w:cs="Arial"/>
          <w:bCs/>
          <w:sz w:val="22"/>
          <w:szCs w:val="22"/>
        </w:rPr>
        <w:t xml:space="preserve">agreement on the </w:t>
      </w:r>
      <w:r w:rsidR="0047203A">
        <w:rPr>
          <w:rFonts w:ascii="Arial" w:hAnsi="Arial" w:cs="Arial"/>
          <w:bCs/>
          <w:sz w:val="22"/>
          <w:szCs w:val="22"/>
        </w:rPr>
        <w:t xml:space="preserve">LEG </w:t>
      </w:r>
      <w:r>
        <w:rPr>
          <w:rFonts w:ascii="Arial" w:hAnsi="Arial" w:cs="Arial"/>
          <w:bCs/>
          <w:sz w:val="22"/>
          <w:szCs w:val="22"/>
        </w:rPr>
        <w:t xml:space="preserve">strategic priority </w:t>
      </w:r>
      <w:r w:rsidRPr="00FC4E57">
        <w:rPr>
          <w:rFonts w:ascii="Arial" w:hAnsi="Arial" w:cs="Arial"/>
          <w:bCs/>
          <w:sz w:val="22"/>
          <w:szCs w:val="22"/>
        </w:rPr>
        <w:t xml:space="preserve">themes for 2023/24. </w:t>
      </w:r>
    </w:p>
    <w:p w14:paraId="3176522B" w14:textId="77777777" w:rsidR="00FC4E57" w:rsidRPr="007D2F41" w:rsidRDefault="00FC4E57" w:rsidP="007D2F41">
      <w:pPr>
        <w:ind w:left="0"/>
        <w:rPr>
          <w:bCs/>
        </w:rPr>
      </w:pPr>
    </w:p>
    <w:p w14:paraId="013C7882" w14:textId="3AEEF909" w:rsidR="007D2F41" w:rsidRDefault="007D2F41" w:rsidP="007D2F41">
      <w:pPr>
        <w:numPr>
          <w:ilvl w:val="0"/>
          <w:numId w:val="2"/>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Update from Students’ Union (SU) President</w:t>
      </w:r>
    </w:p>
    <w:p w14:paraId="5FF643E6" w14:textId="77777777" w:rsidR="0047203A" w:rsidRDefault="00FC4E57" w:rsidP="00FC4E57">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Th SU President </w:t>
      </w:r>
      <w:r w:rsidR="0047203A">
        <w:rPr>
          <w:rFonts w:ascii="Arial" w:eastAsia="Times New Roman" w:hAnsi="Arial" w:cs="Arial"/>
          <w:sz w:val="22"/>
          <w:szCs w:val="22"/>
          <w:lang w:eastAsia="en-GB"/>
        </w:rPr>
        <w:t>tabled</w:t>
      </w:r>
      <w:r>
        <w:rPr>
          <w:rFonts w:ascii="Arial" w:eastAsia="Times New Roman" w:hAnsi="Arial" w:cs="Arial"/>
          <w:sz w:val="22"/>
          <w:szCs w:val="22"/>
          <w:lang w:eastAsia="en-GB"/>
        </w:rPr>
        <w:t xml:space="preserve"> a report which was shared with members post meeting via </w:t>
      </w:r>
    </w:p>
    <w:p w14:paraId="0578C5A5" w14:textId="77777777" w:rsidR="0047203A" w:rsidRDefault="00FC4E57" w:rsidP="00FC4E57">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VBR.  </w:t>
      </w:r>
      <w:r w:rsidR="009B2FB9">
        <w:rPr>
          <w:rFonts w:ascii="Arial" w:eastAsia="Times New Roman" w:hAnsi="Arial" w:cs="Arial"/>
          <w:sz w:val="22"/>
          <w:szCs w:val="22"/>
          <w:lang w:eastAsia="en-GB"/>
        </w:rPr>
        <w:t xml:space="preserve">The report confirmed Qasim Hussain as the incoming SU President and </w:t>
      </w:r>
    </w:p>
    <w:p w14:paraId="3300C4CC" w14:textId="77777777" w:rsidR="0047203A" w:rsidRDefault="009B2FB9" w:rsidP="00FC4E57">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provided a progress update on SU trips, prayer rooms and warm spaces. </w:t>
      </w:r>
      <w:r w:rsidR="0047203A">
        <w:rPr>
          <w:rFonts w:ascii="Arial" w:eastAsia="Times New Roman" w:hAnsi="Arial" w:cs="Arial"/>
          <w:sz w:val="22"/>
          <w:szCs w:val="22"/>
          <w:lang w:eastAsia="en-GB"/>
        </w:rPr>
        <w:t xml:space="preserve">It also </w:t>
      </w:r>
    </w:p>
    <w:p w14:paraId="41949F02" w14:textId="23038754" w:rsidR="00495F82" w:rsidRDefault="0047203A" w:rsidP="00FC4E57">
      <w:pPr>
        <w:ind w:left="1440"/>
        <w:rPr>
          <w:rFonts w:ascii="Arial" w:eastAsia="Times New Roman" w:hAnsi="Arial" w:cs="Arial"/>
          <w:sz w:val="22"/>
          <w:szCs w:val="22"/>
          <w:lang w:eastAsia="en-GB"/>
        </w:rPr>
      </w:pPr>
      <w:r>
        <w:rPr>
          <w:rFonts w:ascii="Arial" w:eastAsia="Times New Roman" w:hAnsi="Arial" w:cs="Arial"/>
          <w:sz w:val="22"/>
          <w:szCs w:val="22"/>
          <w:lang w:eastAsia="en-GB"/>
        </w:rPr>
        <w:t>included a summary of e</w:t>
      </w:r>
      <w:r w:rsidR="009B2FB9">
        <w:rPr>
          <w:rFonts w:ascii="Arial" w:eastAsia="Times New Roman" w:hAnsi="Arial" w:cs="Arial"/>
          <w:sz w:val="22"/>
          <w:szCs w:val="22"/>
          <w:lang w:eastAsia="en-GB"/>
        </w:rPr>
        <w:t xml:space="preserve">vents </w:t>
      </w:r>
      <w:r>
        <w:rPr>
          <w:rFonts w:ascii="Arial" w:eastAsia="Times New Roman" w:hAnsi="Arial" w:cs="Arial"/>
          <w:sz w:val="22"/>
          <w:szCs w:val="22"/>
          <w:lang w:eastAsia="en-GB"/>
        </w:rPr>
        <w:t>from</w:t>
      </w:r>
      <w:r w:rsidR="009B2FB9">
        <w:rPr>
          <w:rFonts w:ascii="Arial" w:eastAsia="Times New Roman" w:hAnsi="Arial" w:cs="Arial"/>
          <w:sz w:val="22"/>
          <w:szCs w:val="22"/>
          <w:lang w:eastAsia="en-GB"/>
        </w:rPr>
        <w:t xml:space="preserve"> the NUS National Conference 2023</w:t>
      </w:r>
      <w:r>
        <w:rPr>
          <w:rFonts w:ascii="Arial" w:eastAsia="Times New Roman" w:hAnsi="Arial" w:cs="Arial"/>
          <w:sz w:val="22"/>
          <w:szCs w:val="22"/>
          <w:lang w:eastAsia="en-GB"/>
        </w:rPr>
        <w:t>.</w:t>
      </w:r>
    </w:p>
    <w:p w14:paraId="75156521" w14:textId="77777777" w:rsidR="007D2F41" w:rsidRDefault="007D2F41" w:rsidP="007D2F41">
      <w:pPr>
        <w:ind w:firstLine="0"/>
        <w:rPr>
          <w:rFonts w:ascii="Arial" w:eastAsia="Times New Roman" w:hAnsi="Arial" w:cs="Arial"/>
          <w:sz w:val="22"/>
          <w:szCs w:val="22"/>
          <w:u w:val="single"/>
          <w:lang w:eastAsia="en-GB"/>
        </w:rPr>
      </w:pPr>
    </w:p>
    <w:p w14:paraId="3A31BACB" w14:textId="5B70F52B" w:rsidR="007D2F41" w:rsidRDefault="007D2F41" w:rsidP="007D2F41">
      <w:pPr>
        <w:numPr>
          <w:ilvl w:val="0"/>
          <w:numId w:val="2"/>
        </w:numPr>
        <w:rPr>
          <w:rFonts w:ascii="Arial" w:eastAsia="Times New Roman" w:hAnsi="Arial" w:cs="Arial"/>
          <w:sz w:val="22"/>
          <w:szCs w:val="22"/>
          <w:u w:val="single"/>
          <w:lang w:eastAsia="en-GB"/>
        </w:rPr>
      </w:pPr>
      <w:r>
        <w:rPr>
          <w:rFonts w:ascii="Arial" w:eastAsia="Times New Roman" w:hAnsi="Arial" w:cs="Arial"/>
          <w:sz w:val="22"/>
          <w:szCs w:val="22"/>
          <w:u w:val="single"/>
          <w:lang w:eastAsia="en-GB"/>
        </w:rPr>
        <w:t>Andy’s Man Club</w:t>
      </w:r>
      <w:r w:rsidR="0047203A">
        <w:rPr>
          <w:rFonts w:ascii="Arial" w:eastAsia="Times New Roman" w:hAnsi="Arial" w:cs="Arial"/>
          <w:sz w:val="22"/>
          <w:szCs w:val="22"/>
          <w:u w:val="single"/>
          <w:lang w:eastAsia="en-GB"/>
        </w:rPr>
        <w:t>:</w:t>
      </w:r>
      <w:r>
        <w:rPr>
          <w:rFonts w:ascii="Arial" w:eastAsia="Times New Roman" w:hAnsi="Arial" w:cs="Arial"/>
          <w:sz w:val="22"/>
          <w:szCs w:val="22"/>
          <w:u w:val="single"/>
          <w:lang w:eastAsia="en-GB"/>
        </w:rPr>
        <w:t xml:space="preserve"> Fundrais</w:t>
      </w:r>
      <w:r w:rsidR="0047203A">
        <w:rPr>
          <w:rFonts w:ascii="Arial" w:eastAsia="Times New Roman" w:hAnsi="Arial" w:cs="Arial"/>
          <w:sz w:val="22"/>
          <w:szCs w:val="22"/>
          <w:u w:val="single"/>
          <w:lang w:eastAsia="en-GB"/>
        </w:rPr>
        <w:t>ing</w:t>
      </w:r>
      <w:r>
        <w:rPr>
          <w:rFonts w:ascii="Arial" w:eastAsia="Times New Roman" w:hAnsi="Arial" w:cs="Arial"/>
          <w:sz w:val="22"/>
          <w:szCs w:val="22"/>
          <w:u w:val="single"/>
          <w:lang w:eastAsia="en-GB"/>
        </w:rPr>
        <w:t xml:space="preserve"> </w:t>
      </w:r>
      <w:r w:rsidR="0047203A">
        <w:rPr>
          <w:rFonts w:ascii="Arial" w:eastAsia="Times New Roman" w:hAnsi="Arial" w:cs="Arial"/>
          <w:sz w:val="22"/>
          <w:szCs w:val="22"/>
          <w:u w:val="single"/>
          <w:lang w:eastAsia="en-GB"/>
        </w:rPr>
        <w:t>Update</w:t>
      </w:r>
    </w:p>
    <w:p w14:paraId="518D2169" w14:textId="6205EF55" w:rsidR="00042D28" w:rsidRDefault="00495F82" w:rsidP="009B2FB9">
      <w:pPr>
        <w:ind w:firstLine="0"/>
        <w:rPr>
          <w:rFonts w:ascii="Arial" w:eastAsia="Times New Roman" w:hAnsi="Arial" w:cs="Arial"/>
          <w:sz w:val="22"/>
          <w:szCs w:val="22"/>
          <w:lang w:eastAsia="en-GB"/>
        </w:rPr>
      </w:pPr>
      <w:r>
        <w:rPr>
          <w:rFonts w:ascii="Arial" w:eastAsia="Times New Roman" w:hAnsi="Arial" w:cs="Arial"/>
          <w:sz w:val="22"/>
          <w:szCs w:val="22"/>
          <w:lang w:eastAsia="en-GB"/>
        </w:rPr>
        <w:t xml:space="preserve">The </w:t>
      </w:r>
      <w:r w:rsidR="009B2FB9">
        <w:rPr>
          <w:rFonts w:ascii="Arial" w:eastAsia="Times New Roman" w:hAnsi="Arial" w:cs="Arial"/>
          <w:sz w:val="22"/>
          <w:szCs w:val="22"/>
          <w:lang w:eastAsia="en-GB"/>
        </w:rPr>
        <w:t xml:space="preserve">staff member </w:t>
      </w:r>
      <w:r w:rsidR="0044359E">
        <w:rPr>
          <w:rFonts w:ascii="Arial" w:eastAsia="Times New Roman" w:hAnsi="Arial" w:cs="Arial"/>
          <w:sz w:val="22"/>
          <w:szCs w:val="22"/>
          <w:lang w:eastAsia="en-GB"/>
        </w:rPr>
        <w:t xml:space="preserve">confirmed that despite snow conditions the rowing element of the fundraising event went ahead as planned. The challenge took </w:t>
      </w:r>
      <w:r w:rsidR="0047203A">
        <w:rPr>
          <w:rFonts w:ascii="Arial" w:eastAsia="Times New Roman" w:hAnsi="Arial" w:cs="Arial"/>
          <w:sz w:val="22"/>
          <w:szCs w:val="22"/>
          <w:lang w:eastAsia="en-GB"/>
        </w:rPr>
        <w:t>nine</w:t>
      </w:r>
      <w:r w:rsidR="0044359E">
        <w:rPr>
          <w:rFonts w:ascii="Arial" w:eastAsia="Times New Roman" w:hAnsi="Arial" w:cs="Arial"/>
          <w:sz w:val="22"/>
          <w:szCs w:val="22"/>
          <w:lang w:eastAsia="en-GB"/>
        </w:rPr>
        <w:t xml:space="preserve"> hours and £2</w:t>
      </w:r>
      <w:r w:rsidR="00B56C84">
        <w:rPr>
          <w:rFonts w:ascii="Arial" w:eastAsia="Times New Roman" w:hAnsi="Arial" w:cs="Arial"/>
          <w:sz w:val="22"/>
          <w:szCs w:val="22"/>
          <w:lang w:eastAsia="en-GB"/>
        </w:rPr>
        <w:t>,</w:t>
      </w:r>
      <w:r w:rsidR="0044359E">
        <w:rPr>
          <w:rFonts w:ascii="Arial" w:eastAsia="Times New Roman" w:hAnsi="Arial" w:cs="Arial"/>
          <w:sz w:val="22"/>
          <w:szCs w:val="22"/>
          <w:lang w:eastAsia="en-GB"/>
        </w:rPr>
        <w:t xml:space="preserve">443 </w:t>
      </w:r>
      <w:r w:rsidR="0047203A">
        <w:rPr>
          <w:rFonts w:ascii="Arial" w:eastAsia="Times New Roman" w:hAnsi="Arial" w:cs="Arial"/>
          <w:sz w:val="22"/>
          <w:szCs w:val="22"/>
          <w:lang w:eastAsia="en-GB"/>
        </w:rPr>
        <w:t>had been</w:t>
      </w:r>
      <w:r w:rsidR="0044359E">
        <w:rPr>
          <w:rFonts w:ascii="Arial" w:eastAsia="Times New Roman" w:hAnsi="Arial" w:cs="Arial"/>
          <w:sz w:val="22"/>
          <w:szCs w:val="22"/>
          <w:lang w:eastAsia="en-GB"/>
        </w:rPr>
        <w:t xml:space="preserve"> raised. The accompanying student led litter pick and sponsored run was postponed until 21 April 2023.  </w:t>
      </w:r>
    </w:p>
    <w:p w14:paraId="2B47C37E" w14:textId="77777777" w:rsidR="005A10A6" w:rsidRDefault="005A10A6" w:rsidP="00714932">
      <w:pPr>
        <w:pStyle w:val="Default"/>
        <w:rPr>
          <w:color w:val="auto"/>
          <w:sz w:val="22"/>
          <w:szCs w:val="22"/>
        </w:rPr>
      </w:pPr>
    </w:p>
    <w:p w14:paraId="7372D49C" w14:textId="50A76D38" w:rsidR="005A10A6" w:rsidRDefault="005A10A6" w:rsidP="00714932">
      <w:pPr>
        <w:pStyle w:val="Default"/>
        <w:rPr>
          <w:color w:val="auto"/>
          <w:sz w:val="22"/>
          <w:szCs w:val="22"/>
        </w:rPr>
      </w:pPr>
    </w:p>
    <w:p w14:paraId="387D4371" w14:textId="77777777" w:rsidR="002F3188" w:rsidRPr="00CF6F0D" w:rsidRDefault="002F3188" w:rsidP="002F3188">
      <w:pPr>
        <w:rPr>
          <w:rFonts w:ascii="Arial" w:hAnsi="Arial" w:cs="Arial"/>
          <w:sz w:val="22"/>
          <w:szCs w:val="22"/>
        </w:rPr>
      </w:pPr>
      <w:r>
        <w:rPr>
          <w:rFonts w:ascii="Arial" w:hAnsi="Arial" w:cs="Arial"/>
          <w:b/>
          <w:sz w:val="22"/>
          <w:szCs w:val="22"/>
        </w:rPr>
        <w:t xml:space="preserve">PART 2 - </w:t>
      </w:r>
      <w:r w:rsidRPr="00CF6F0D">
        <w:rPr>
          <w:rFonts w:ascii="Arial" w:hAnsi="Arial" w:cs="Arial"/>
          <w:b/>
          <w:sz w:val="22"/>
          <w:szCs w:val="22"/>
        </w:rPr>
        <w:t>STRATEGY AND POLICY</w:t>
      </w:r>
    </w:p>
    <w:p w14:paraId="70FC290A" w14:textId="38911F24" w:rsidR="005A10A6" w:rsidRDefault="005A10A6" w:rsidP="00714932">
      <w:pPr>
        <w:pStyle w:val="Default"/>
        <w:rPr>
          <w:color w:val="auto"/>
          <w:sz w:val="22"/>
          <w:szCs w:val="22"/>
        </w:rPr>
      </w:pPr>
    </w:p>
    <w:p w14:paraId="734828C7" w14:textId="54F4492A" w:rsidR="000D3BFC" w:rsidRDefault="0044359E" w:rsidP="000D3BFC">
      <w:pPr>
        <w:rPr>
          <w:rFonts w:ascii="Arial" w:hAnsi="Arial" w:cs="Arial"/>
          <w:b/>
          <w:sz w:val="22"/>
          <w:szCs w:val="22"/>
        </w:rPr>
      </w:pPr>
      <w:r>
        <w:rPr>
          <w:rFonts w:ascii="Arial" w:hAnsi="Arial" w:cs="Arial"/>
          <w:b/>
          <w:sz w:val="22"/>
          <w:szCs w:val="22"/>
        </w:rPr>
        <w:t>6</w:t>
      </w:r>
      <w:r w:rsidR="000D3BFC" w:rsidRPr="007D2F41">
        <w:rPr>
          <w:rFonts w:ascii="Arial" w:hAnsi="Arial" w:cs="Arial"/>
          <w:b/>
          <w:sz w:val="22"/>
          <w:szCs w:val="22"/>
        </w:rPr>
        <w:t>.</w:t>
      </w:r>
      <w:r w:rsidR="000D3BFC" w:rsidRPr="007D2F41">
        <w:rPr>
          <w:rFonts w:ascii="Arial" w:hAnsi="Arial" w:cs="Arial"/>
          <w:b/>
          <w:sz w:val="22"/>
          <w:szCs w:val="22"/>
        </w:rPr>
        <w:tab/>
      </w:r>
      <w:r w:rsidR="000D3BFC">
        <w:rPr>
          <w:rFonts w:ascii="Arial" w:hAnsi="Arial" w:cs="Arial"/>
          <w:b/>
          <w:sz w:val="22"/>
          <w:szCs w:val="22"/>
        </w:rPr>
        <w:t>Principal’s Report</w:t>
      </w:r>
    </w:p>
    <w:p w14:paraId="10D7923F" w14:textId="391238B4" w:rsidR="000D3BFC" w:rsidRDefault="000D3BFC" w:rsidP="000D3BFC">
      <w:pPr>
        <w:rPr>
          <w:rFonts w:ascii="Arial" w:hAnsi="Arial" w:cs="Arial"/>
          <w:b/>
          <w:sz w:val="22"/>
          <w:szCs w:val="22"/>
        </w:rPr>
      </w:pPr>
    </w:p>
    <w:p w14:paraId="0B16259D" w14:textId="358B6232" w:rsidR="000D3BFC" w:rsidRPr="000D3BFC" w:rsidRDefault="000D3BFC" w:rsidP="000D3BFC">
      <w:pPr>
        <w:pStyle w:val="ListParagraph"/>
        <w:numPr>
          <w:ilvl w:val="0"/>
          <w:numId w:val="8"/>
        </w:numPr>
        <w:rPr>
          <w:rFonts w:ascii="Arial" w:hAnsi="Arial" w:cs="Arial"/>
          <w:sz w:val="22"/>
          <w:szCs w:val="22"/>
          <w:u w:val="single"/>
        </w:rPr>
      </w:pPr>
      <w:r w:rsidRPr="000D3BFC">
        <w:rPr>
          <w:rFonts w:ascii="Arial" w:hAnsi="Arial" w:cs="Arial"/>
          <w:sz w:val="22"/>
          <w:szCs w:val="22"/>
          <w:u w:val="single"/>
        </w:rPr>
        <w:t>College Update</w:t>
      </w:r>
    </w:p>
    <w:p w14:paraId="7D0AE2EE" w14:textId="342AB203" w:rsidR="00F76A35" w:rsidRDefault="006A7882" w:rsidP="00BC1B34">
      <w:pPr>
        <w:pStyle w:val="Default"/>
        <w:ind w:left="720"/>
        <w:rPr>
          <w:color w:val="auto"/>
          <w:sz w:val="22"/>
          <w:szCs w:val="22"/>
        </w:rPr>
      </w:pPr>
      <w:bookmarkStart w:id="1" w:name="_Hlk131677454"/>
      <w:r>
        <w:rPr>
          <w:color w:val="auto"/>
          <w:sz w:val="22"/>
          <w:szCs w:val="22"/>
        </w:rPr>
        <w:t xml:space="preserve">Board members received a brief overview of key developments at Leeds City College since the January LCC Board meeting. The Deputy CEO and Executive Principal drew the board’s attention to </w:t>
      </w:r>
      <w:r w:rsidR="00C75F7F">
        <w:rPr>
          <w:color w:val="auto"/>
          <w:sz w:val="22"/>
          <w:szCs w:val="22"/>
        </w:rPr>
        <w:t xml:space="preserve">a ‘Mind the Skills Gap’ event (Lobbying Westminster with </w:t>
      </w:r>
      <w:r w:rsidR="0047203A">
        <w:rPr>
          <w:color w:val="auto"/>
          <w:sz w:val="22"/>
          <w:szCs w:val="22"/>
        </w:rPr>
        <w:t>P</w:t>
      </w:r>
      <w:r w:rsidR="00C75F7F">
        <w:rPr>
          <w:color w:val="auto"/>
          <w:sz w:val="22"/>
          <w:szCs w:val="22"/>
        </w:rPr>
        <w:t xml:space="preserve">rincipals from around the country) and National Apprenticeship Week (LCC launched x50 </w:t>
      </w:r>
      <w:r w:rsidR="0047203A">
        <w:rPr>
          <w:color w:val="auto"/>
          <w:sz w:val="22"/>
          <w:szCs w:val="22"/>
        </w:rPr>
        <w:t>d</w:t>
      </w:r>
      <w:r w:rsidR="00C75F7F">
        <w:rPr>
          <w:color w:val="auto"/>
          <w:sz w:val="22"/>
          <w:szCs w:val="22"/>
        </w:rPr>
        <w:t xml:space="preserve">igital </w:t>
      </w:r>
      <w:r w:rsidR="0047203A">
        <w:rPr>
          <w:color w:val="auto"/>
          <w:sz w:val="22"/>
          <w:szCs w:val="22"/>
        </w:rPr>
        <w:t>a</w:t>
      </w:r>
      <w:r w:rsidR="00C75F7F">
        <w:rPr>
          <w:color w:val="auto"/>
          <w:sz w:val="22"/>
          <w:szCs w:val="22"/>
        </w:rPr>
        <w:t xml:space="preserve">pprenticeships, in partnership with </w:t>
      </w:r>
      <w:proofErr w:type="spellStart"/>
      <w:r w:rsidR="00C75F7F">
        <w:rPr>
          <w:color w:val="auto"/>
          <w:sz w:val="22"/>
          <w:szCs w:val="22"/>
        </w:rPr>
        <w:t>Redcentric</w:t>
      </w:r>
      <w:proofErr w:type="spellEnd"/>
      <w:r w:rsidR="00C75F7F">
        <w:rPr>
          <w:color w:val="auto"/>
          <w:sz w:val="22"/>
          <w:szCs w:val="22"/>
        </w:rPr>
        <w:t xml:space="preserve"> and Leeds Rhinos, available to retiring athletes</w:t>
      </w:r>
      <w:r w:rsidR="0047203A">
        <w:rPr>
          <w:color w:val="auto"/>
          <w:sz w:val="22"/>
          <w:szCs w:val="22"/>
        </w:rPr>
        <w:t>).</w:t>
      </w:r>
    </w:p>
    <w:bookmarkEnd w:id="1"/>
    <w:p w14:paraId="4A68124C" w14:textId="12E7093C" w:rsidR="00C75F7F" w:rsidRDefault="00C75F7F" w:rsidP="00BC1B34">
      <w:pPr>
        <w:pStyle w:val="Default"/>
        <w:ind w:left="720"/>
        <w:rPr>
          <w:color w:val="auto"/>
          <w:sz w:val="22"/>
          <w:szCs w:val="22"/>
        </w:rPr>
      </w:pPr>
    </w:p>
    <w:p w14:paraId="6CB80B69" w14:textId="39EB41E6" w:rsidR="0047203A" w:rsidRDefault="0047203A" w:rsidP="0047203A">
      <w:pPr>
        <w:pStyle w:val="xmsonormal"/>
        <w:spacing w:before="0" w:beforeAutospacing="0" w:after="0" w:afterAutospacing="0"/>
        <w:ind w:left="720"/>
        <w:rPr>
          <w:rFonts w:ascii="Arial" w:hAnsi="Arial" w:cs="Arial"/>
          <w:sz w:val="22"/>
          <w:szCs w:val="22"/>
        </w:rPr>
      </w:pPr>
      <w:r w:rsidRPr="0047203A">
        <w:rPr>
          <w:rFonts w:ascii="Arial" w:hAnsi="Arial" w:cs="Arial"/>
          <w:sz w:val="22"/>
          <w:szCs w:val="22"/>
        </w:rPr>
        <w:t xml:space="preserve">Members were informed of </w:t>
      </w:r>
      <w:r w:rsidR="00BF21B1" w:rsidRPr="0047203A">
        <w:rPr>
          <w:rFonts w:ascii="Arial" w:hAnsi="Arial" w:cs="Arial"/>
          <w:sz w:val="22"/>
          <w:szCs w:val="22"/>
        </w:rPr>
        <w:t>a</w:t>
      </w:r>
      <w:r w:rsidR="004107C8" w:rsidRPr="0047203A">
        <w:rPr>
          <w:rFonts w:ascii="Arial" w:hAnsi="Arial" w:cs="Arial"/>
          <w:sz w:val="22"/>
          <w:szCs w:val="22"/>
        </w:rPr>
        <w:t xml:space="preserve"> knife crime </w:t>
      </w:r>
      <w:r w:rsidR="00BF21B1" w:rsidRPr="0047203A">
        <w:rPr>
          <w:rFonts w:ascii="Arial" w:hAnsi="Arial" w:cs="Arial"/>
          <w:sz w:val="22"/>
          <w:szCs w:val="22"/>
        </w:rPr>
        <w:t xml:space="preserve">incident that one or two </w:t>
      </w:r>
      <w:r w:rsidRPr="0047203A">
        <w:rPr>
          <w:rFonts w:ascii="Arial" w:hAnsi="Arial" w:cs="Arial"/>
          <w:sz w:val="22"/>
          <w:szCs w:val="22"/>
        </w:rPr>
        <w:t>LCC</w:t>
      </w:r>
      <w:r w:rsidR="00BF21B1" w:rsidRPr="0047203A">
        <w:rPr>
          <w:rFonts w:ascii="Arial" w:hAnsi="Arial" w:cs="Arial"/>
          <w:sz w:val="22"/>
          <w:szCs w:val="22"/>
        </w:rPr>
        <w:t xml:space="preserve"> students ha</w:t>
      </w:r>
      <w:r w:rsidR="004107C8" w:rsidRPr="0047203A">
        <w:rPr>
          <w:rFonts w:ascii="Arial" w:hAnsi="Arial" w:cs="Arial"/>
          <w:sz w:val="22"/>
          <w:szCs w:val="22"/>
        </w:rPr>
        <w:t>d</w:t>
      </w:r>
      <w:r w:rsidR="00BF21B1" w:rsidRPr="0047203A">
        <w:rPr>
          <w:rFonts w:ascii="Arial" w:hAnsi="Arial" w:cs="Arial"/>
          <w:sz w:val="22"/>
          <w:szCs w:val="22"/>
        </w:rPr>
        <w:t xml:space="preserve"> been involved with outside </w:t>
      </w:r>
      <w:r w:rsidR="000C4075">
        <w:rPr>
          <w:rFonts w:ascii="Arial" w:hAnsi="Arial" w:cs="Arial"/>
          <w:sz w:val="22"/>
          <w:szCs w:val="22"/>
        </w:rPr>
        <w:t xml:space="preserve">of one of the college’s smaller campuses. </w:t>
      </w:r>
      <w:r w:rsidR="00BF21B1" w:rsidRPr="0047203A">
        <w:rPr>
          <w:rFonts w:ascii="Arial" w:hAnsi="Arial" w:cs="Arial"/>
          <w:sz w:val="22"/>
          <w:szCs w:val="22"/>
        </w:rPr>
        <w:t xml:space="preserve">. </w:t>
      </w:r>
      <w:r w:rsidR="004107C8" w:rsidRPr="0047203A">
        <w:rPr>
          <w:rFonts w:ascii="Arial" w:hAnsi="Arial" w:cs="Arial"/>
          <w:sz w:val="22"/>
          <w:szCs w:val="22"/>
        </w:rPr>
        <w:t xml:space="preserve">Fortunately, there had been no serious injuries </w:t>
      </w:r>
      <w:r w:rsidR="004445AE" w:rsidRPr="0047203A">
        <w:rPr>
          <w:rFonts w:ascii="Arial" w:hAnsi="Arial" w:cs="Arial"/>
          <w:sz w:val="22"/>
          <w:szCs w:val="22"/>
        </w:rPr>
        <w:t>and</w:t>
      </w:r>
      <w:r w:rsidR="00BF21B1" w:rsidRPr="0047203A">
        <w:rPr>
          <w:rFonts w:ascii="Arial" w:hAnsi="Arial" w:cs="Arial"/>
          <w:sz w:val="22"/>
          <w:szCs w:val="22"/>
        </w:rPr>
        <w:t> </w:t>
      </w:r>
      <w:r w:rsidR="004107C8" w:rsidRPr="0047203A">
        <w:rPr>
          <w:rFonts w:ascii="Arial" w:hAnsi="Arial" w:cs="Arial"/>
          <w:sz w:val="22"/>
          <w:szCs w:val="22"/>
        </w:rPr>
        <w:t xml:space="preserve">board members </w:t>
      </w:r>
      <w:r w:rsidR="004445AE" w:rsidRPr="0047203A">
        <w:rPr>
          <w:rFonts w:ascii="Arial" w:hAnsi="Arial" w:cs="Arial"/>
          <w:sz w:val="22"/>
          <w:szCs w:val="22"/>
        </w:rPr>
        <w:t>were re</w:t>
      </w:r>
      <w:r w:rsidR="004107C8" w:rsidRPr="0047203A">
        <w:rPr>
          <w:rFonts w:ascii="Arial" w:hAnsi="Arial" w:cs="Arial"/>
          <w:sz w:val="22"/>
          <w:szCs w:val="22"/>
        </w:rPr>
        <w:t xml:space="preserve">assured that </w:t>
      </w:r>
      <w:r w:rsidR="006C46EB">
        <w:rPr>
          <w:rFonts w:ascii="Arial" w:hAnsi="Arial" w:cs="Arial"/>
          <w:sz w:val="22"/>
          <w:szCs w:val="22"/>
        </w:rPr>
        <w:t xml:space="preserve">incident planning procedures would be reviewed at all campuses over forthcoming weeks </w:t>
      </w:r>
      <w:r w:rsidR="00FE16FC">
        <w:rPr>
          <w:rFonts w:ascii="Arial" w:hAnsi="Arial" w:cs="Arial"/>
          <w:sz w:val="22"/>
          <w:szCs w:val="22"/>
        </w:rPr>
        <w:t xml:space="preserve">and </w:t>
      </w:r>
      <w:r w:rsidR="00FE16FC">
        <w:rPr>
          <w:rFonts w:ascii="Arial" w:hAnsi="Arial" w:cs="Arial"/>
          <w:sz w:val="22"/>
          <w:szCs w:val="22"/>
        </w:rPr>
        <w:lastRenderedPageBreak/>
        <w:t xml:space="preserve">that </w:t>
      </w:r>
      <w:r w:rsidR="00BF21B1" w:rsidRPr="0047203A">
        <w:rPr>
          <w:rFonts w:ascii="Arial" w:hAnsi="Arial" w:cs="Arial"/>
          <w:sz w:val="22"/>
          <w:szCs w:val="22"/>
        </w:rPr>
        <w:t xml:space="preserve">the security presence </w:t>
      </w:r>
      <w:r w:rsidR="004107C8" w:rsidRPr="0047203A">
        <w:rPr>
          <w:rFonts w:ascii="Arial" w:hAnsi="Arial" w:cs="Arial"/>
          <w:sz w:val="22"/>
          <w:szCs w:val="22"/>
        </w:rPr>
        <w:t xml:space="preserve">would </w:t>
      </w:r>
      <w:r w:rsidR="00FE16FC">
        <w:rPr>
          <w:rFonts w:ascii="Arial" w:hAnsi="Arial" w:cs="Arial"/>
          <w:sz w:val="22"/>
          <w:szCs w:val="22"/>
        </w:rPr>
        <w:t xml:space="preserve">be reviewed </w:t>
      </w:r>
      <w:r w:rsidR="00BF21B1" w:rsidRPr="0047203A">
        <w:rPr>
          <w:rFonts w:ascii="Arial" w:hAnsi="Arial" w:cs="Arial"/>
          <w:sz w:val="22"/>
          <w:szCs w:val="22"/>
        </w:rPr>
        <w:t xml:space="preserve">at </w:t>
      </w:r>
      <w:r w:rsidR="004107C8" w:rsidRPr="0047203A">
        <w:rPr>
          <w:rFonts w:ascii="Arial" w:hAnsi="Arial" w:cs="Arial"/>
          <w:sz w:val="22"/>
          <w:szCs w:val="22"/>
        </w:rPr>
        <w:t xml:space="preserve">LCC </w:t>
      </w:r>
      <w:r w:rsidR="00BF21B1" w:rsidRPr="0047203A">
        <w:rPr>
          <w:rFonts w:ascii="Arial" w:hAnsi="Arial" w:cs="Arial"/>
          <w:sz w:val="22"/>
          <w:szCs w:val="22"/>
        </w:rPr>
        <w:t>main campuses</w:t>
      </w:r>
      <w:r w:rsidR="004107C8" w:rsidRPr="0047203A">
        <w:rPr>
          <w:rFonts w:ascii="Arial" w:hAnsi="Arial" w:cs="Arial"/>
          <w:sz w:val="22"/>
          <w:szCs w:val="22"/>
        </w:rPr>
        <w:t>.</w:t>
      </w:r>
      <w:r w:rsidRPr="0047203A">
        <w:rPr>
          <w:rFonts w:ascii="Arial" w:hAnsi="Arial" w:cs="Arial"/>
          <w:sz w:val="22"/>
          <w:szCs w:val="22"/>
        </w:rPr>
        <w:t xml:space="preserve"> </w:t>
      </w:r>
      <w:r w:rsidR="00CB713C" w:rsidRPr="0047203A">
        <w:rPr>
          <w:rFonts w:ascii="Arial" w:hAnsi="Arial" w:cs="Arial"/>
          <w:sz w:val="22"/>
          <w:szCs w:val="22"/>
        </w:rPr>
        <w:t>The Chair had met with the</w:t>
      </w:r>
      <w:r>
        <w:rPr>
          <w:rFonts w:ascii="Arial" w:hAnsi="Arial" w:cs="Arial"/>
          <w:sz w:val="22"/>
          <w:szCs w:val="22"/>
        </w:rPr>
        <w:t xml:space="preserve"> </w:t>
      </w:r>
      <w:r w:rsidRPr="0047203A">
        <w:rPr>
          <w:rFonts w:ascii="Arial" w:hAnsi="Arial" w:cs="Arial"/>
          <w:sz w:val="22"/>
          <w:szCs w:val="22"/>
        </w:rPr>
        <w:t>Deputy Director of Student Life: Safeguarding, Behaviour and Wel</w:t>
      </w:r>
      <w:r>
        <w:rPr>
          <w:rFonts w:ascii="Arial" w:hAnsi="Arial" w:cs="Arial"/>
          <w:sz w:val="22"/>
          <w:szCs w:val="22"/>
        </w:rPr>
        <w:t>lbeing</w:t>
      </w:r>
      <w:r w:rsidR="00CB713C" w:rsidRPr="0047203A">
        <w:rPr>
          <w:rFonts w:ascii="Arial" w:hAnsi="Arial" w:cs="Arial"/>
          <w:sz w:val="22"/>
          <w:szCs w:val="22"/>
        </w:rPr>
        <w:t xml:space="preserve"> earlier in the day to discuss the incident and related investigation.  Counselling had been offered to staff and students. </w:t>
      </w:r>
    </w:p>
    <w:p w14:paraId="1B29BF0F" w14:textId="114BF48A" w:rsidR="00CB713C" w:rsidRPr="0047203A" w:rsidRDefault="0047203A" w:rsidP="0047203A">
      <w:pPr>
        <w:pStyle w:val="xmsonormal"/>
        <w:spacing w:before="0" w:beforeAutospacing="0" w:after="0" w:afterAutospacing="0"/>
        <w:ind w:left="720"/>
        <w:rPr>
          <w:rFonts w:ascii="Arial" w:hAnsi="Arial" w:cs="Arial"/>
          <w:sz w:val="22"/>
          <w:szCs w:val="22"/>
        </w:rPr>
      </w:pPr>
      <w:r w:rsidRPr="0047203A">
        <w:rPr>
          <w:rFonts w:ascii="Arial" w:hAnsi="Arial" w:cs="Arial"/>
          <w:sz w:val="22"/>
          <w:szCs w:val="22"/>
        </w:rPr>
        <w:t>Board members encouraged the college to educate its students and staff on knife crime.  The Deputy Director Enterprise &amp; Engagement spoke about how this related to the PSHE side of curriculum delivery.</w:t>
      </w:r>
      <w:r>
        <w:rPr>
          <w:rFonts w:ascii="Arial" w:hAnsi="Arial" w:cs="Arial"/>
          <w:sz w:val="22"/>
          <w:szCs w:val="22"/>
        </w:rPr>
        <w:t xml:space="preserve"> </w:t>
      </w:r>
      <w:r w:rsidR="00CB713C" w:rsidRPr="0047203A">
        <w:rPr>
          <w:rFonts w:ascii="Arial" w:hAnsi="Arial" w:cs="Arial"/>
          <w:sz w:val="22"/>
          <w:szCs w:val="22"/>
        </w:rPr>
        <w:t xml:space="preserve">The college was planning more training for staff on a </w:t>
      </w:r>
      <w:r w:rsidR="007709C8" w:rsidRPr="0047203A">
        <w:rPr>
          <w:rFonts w:ascii="Arial" w:hAnsi="Arial" w:cs="Arial"/>
          <w:sz w:val="22"/>
          <w:szCs w:val="22"/>
        </w:rPr>
        <w:t xml:space="preserve">bespoke </w:t>
      </w:r>
      <w:r w:rsidR="00CB713C" w:rsidRPr="0047203A">
        <w:rPr>
          <w:rFonts w:ascii="Arial" w:hAnsi="Arial" w:cs="Arial"/>
          <w:sz w:val="22"/>
          <w:szCs w:val="22"/>
        </w:rPr>
        <w:t>campus by campus basi</w:t>
      </w:r>
      <w:r>
        <w:rPr>
          <w:rFonts w:ascii="Arial" w:hAnsi="Arial" w:cs="Arial"/>
          <w:sz w:val="22"/>
          <w:szCs w:val="22"/>
        </w:rPr>
        <w:t xml:space="preserve">s, </w:t>
      </w:r>
      <w:r w:rsidR="002E3AAC">
        <w:rPr>
          <w:rFonts w:ascii="Arial" w:hAnsi="Arial" w:cs="Arial"/>
          <w:sz w:val="22"/>
          <w:szCs w:val="22"/>
        </w:rPr>
        <w:t xml:space="preserve">including </w:t>
      </w:r>
      <w:r>
        <w:rPr>
          <w:rFonts w:ascii="Arial" w:hAnsi="Arial" w:cs="Arial"/>
          <w:sz w:val="22"/>
          <w:szCs w:val="22"/>
        </w:rPr>
        <w:t>new</w:t>
      </w:r>
      <w:r w:rsidR="007709C8" w:rsidRPr="0047203A">
        <w:rPr>
          <w:rFonts w:ascii="Arial" w:hAnsi="Arial" w:cs="Arial"/>
          <w:sz w:val="22"/>
          <w:szCs w:val="22"/>
        </w:rPr>
        <w:t xml:space="preserve"> ‘lockdown’ training. </w:t>
      </w:r>
    </w:p>
    <w:p w14:paraId="389613FF" w14:textId="77777777" w:rsidR="00C75F7F" w:rsidRDefault="00C75F7F" w:rsidP="00BC1B34">
      <w:pPr>
        <w:pStyle w:val="Default"/>
        <w:ind w:left="720"/>
        <w:rPr>
          <w:color w:val="auto"/>
          <w:sz w:val="22"/>
          <w:szCs w:val="22"/>
        </w:rPr>
      </w:pPr>
    </w:p>
    <w:p w14:paraId="14F7EFFE" w14:textId="142EB599" w:rsidR="005A10A6" w:rsidRPr="00B15881" w:rsidRDefault="00B15881" w:rsidP="00B15881">
      <w:pPr>
        <w:pStyle w:val="Default"/>
        <w:numPr>
          <w:ilvl w:val="0"/>
          <w:numId w:val="8"/>
        </w:numPr>
        <w:rPr>
          <w:color w:val="auto"/>
          <w:sz w:val="22"/>
          <w:szCs w:val="22"/>
          <w:u w:val="single"/>
        </w:rPr>
      </w:pPr>
      <w:r w:rsidRPr="00B15881">
        <w:rPr>
          <w:color w:val="auto"/>
          <w:sz w:val="22"/>
          <w:szCs w:val="22"/>
          <w:u w:val="single"/>
        </w:rPr>
        <w:t>Progress against Strategic Priorities</w:t>
      </w:r>
    </w:p>
    <w:p w14:paraId="4E247093" w14:textId="5A492E84" w:rsidR="005A10A6" w:rsidRDefault="007709C8" w:rsidP="007709C8">
      <w:pPr>
        <w:pStyle w:val="Default"/>
        <w:ind w:left="720"/>
        <w:rPr>
          <w:color w:val="auto"/>
          <w:sz w:val="22"/>
          <w:szCs w:val="22"/>
        </w:rPr>
      </w:pPr>
      <w:r>
        <w:rPr>
          <w:color w:val="auto"/>
          <w:sz w:val="22"/>
          <w:szCs w:val="22"/>
        </w:rPr>
        <w:t>Board members noted positive progress against the current 2022/23 LCC strategic priorities</w:t>
      </w:r>
      <w:r w:rsidR="00180D83">
        <w:rPr>
          <w:color w:val="auto"/>
          <w:sz w:val="22"/>
          <w:szCs w:val="22"/>
        </w:rPr>
        <w:t xml:space="preserve">.  </w:t>
      </w:r>
      <w:bookmarkStart w:id="2" w:name="_Hlk131677496"/>
      <w:r w:rsidR="00180D83">
        <w:rPr>
          <w:color w:val="auto"/>
          <w:sz w:val="22"/>
          <w:szCs w:val="22"/>
        </w:rPr>
        <w:t>At January’s meeting board members received the Curriculum Review Pilot: Digital Sector Summary Report and at this meeting they were provided with the Healthcare Sector Summary Report</w:t>
      </w:r>
      <w:bookmarkEnd w:id="2"/>
      <w:r w:rsidR="00180D83">
        <w:rPr>
          <w:color w:val="auto"/>
          <w:sz w:val="22"/>
          <w:szCs w:val="22"/>
        </w:rPr>
        <w:t>.</w:t>
      </w:r>
    </w:p>
    <w:p w14:paraId="7FAEB333" w14:textId="72BD10FC" w:rsidR="00B15881" w:rsidRDefault="00B15881" w:rsidP="00B15881">
      <w:pPr>
        <w:pStyle w:val="Default"/>
        <w:rPr>
          <w:color w:val="auto"/>
          <w:sz w:val="22"/>
          <w:szCs w:val="22"/>
          <w:u w:val="single"/>
        </w:rPr>
      </w:pPr>
    </w:p>
    <w:p w14:paraId="6430A200" w14:textId="61880F44" w:rsidR="00AE56D6" w:rsidRDefault="00BC1B34" w:rsidP="00B15881">
      <w:pPr>
        <w:pStyle w:val="Default"/>
        <w:rPr>
          <w:b/>
          <w:color w:val="auto"/>
          <w:sz w:val="22"/>
          <w:szCs w:val="22"/>
          <w:highlight w:val="yellow"/>
        </w:rPr>
      </w:pPr>
      <w:r>
        <w:rPr>
          <w:b/>
          <w:color w:val="auto"/>
          <w:sz w:val="22"/>
          <w:szCs w:val="22"/>
        </w:rPr>
        <w:t>7</w:t>
      </w:r>
      <w:r w:rsidR="00523C6A" w:rsidRPr="00523C6A">
        <w:rPr>
          <w:b/>
          <w:color w:val="auto"/>
          <w:sz w:val="22"/>
          <w:szCs w:val="22"/>
        </w:rPr>
        <w:t>.</w:t>
      </w:r>
      <w:r w:rsidR="00523C6A" w:rsidRPr="00523C6A">
        <w:rPr>
          <w:b/>
          <w:color w:val="auto"/>
          <w:sz w:val="22"/>
          <w:szCs w:val="22"/>
        </w:rPr>
        <w:tab/>
      </w:r>
      <w:r>
        <w:rPr>
          <w:b/>
          <w:color w:val="auto"/>
          <w:sz w:val="22"/>
          <w:szCs w:val="22"/>
        </w:rPr>
        <w:t xml:space="preserve">Leeds City College Strategy </w:t>
      </w:r>
      <w:r w:rsidRPr="007F3F01">
        <w:rPr>
          <w:b/>
          <w:color w:val="auto"/>
          <w:sz w:val="22"/>
          <w:szCs w:val="22"/>
        </w:rPr>
        <w:t>2023-2</w:t>
      </w:r>
      <w:r w:rsidR="007F3F01" w:rsidRPr="007F3F01">
        <w:rPr>
          <w:b/>
          <w:color w:val="auto"/>
          <w:sz w:val="22"/>
          <w:szCs w:val="22"/>
        </w:rPr>
        <w:t>6</w:t>
      </w:r>
    </w:p>
    <w:p w14:paraId="6EF89CF2" w14:textId="7C826B12" w:rsidR="00BC1B34" w:rsidRPr="0092182D" w:rsidRDefault="00D32C2C" w:rsidP="00B15881">
      <w:pPr>
        <w:pStyle w:val="Default"/>
        <w:rPr>
          <w:color w:val="auto"/>
          <w:sz w:val="22"/>
          <w:szCs w:val="22"/>
        </w:rPr>
      </w:pPr>
      <w:r w:rsidRPr="00D32C2C">
        <w:rPr>
          <w:b/>
          <w:color w:val="auto"/>
          <w:sz w:val="22"/>
          <w:szCs w:val="22"/>
        </w:rPr>
        <w:tab/>
      </w:r>
    </w:p>
    <w:p w14:paraId="3252938A" w14:textId="621DE06D" w:rsidR="0092182D" w:rsidRPr="0092182D" w:rsidRDefault="0092182D" w:rsidP="0092182D">
      <w:pPr>
        <w:pStyle w:val="Default"/>
        <w:ind w:left="720"/>
        <w:rPr>
          <w:color w:val="auto"/>
          <w:sz w:val="22"/>
          <w:szCs w:val="22"/>
        </w:rPr>
      </w:pPr>
      <w:r w:rsidRPr="0092182D">
        <w:rPr>
          <w:color w:val="auto"/>
          <w:sz w:val="22"/>
          <w:szCs w:val="22"/>
        </w:rPr>
        <w:t>This item was taken at the beginning of the meeting</w:t>
      </w:r>
      <w:r>
        <w:rPr>
          <w:color w:val="auto"/>
          <w:sz w:val="22"/>
          <w:szCs w:val="22"/>
        </w:rPr>
        <w:t xml:space="preserve">, </w:t>
      </w:r>
      <w:r w:rsidRPr="0092182D">
        <w:rPr>
          <w:color w:val="auto"/>
          <w:sz w:val="22"/>
          <w:szCs w:val="22"/>
        </w:rPr>
        <w:t>before item 5</w:t>
      </w:r>
      <w:r>
        <w:rPr>
          <w:color w:val="auto"/>
          <w:sz w:val="22"/>
          <w:szCs w:val="22"/>
        </w:rPr>
        <w:t>, to enable as many board members as possible to contribute.</w:t>
      </w:r>
    </w:p>
    <w:p w14:paraId="17A10E4E" w14:textId="77777777" w:rsidR="0092182D" w:rsidRPr="00D32C2C" w:rsidRDefault="0092182D" w:rsidP="00B15881">
      <w:pPr>
        <w:pStyle w:val="Default"/>
        <w:rPr>
          <w:b/>
          <w:color w:val="auto"/>
          <w:sz w:val="22"/>
          <w:szCs w:val="22"/>
        </w:rPr>
      </w:pPr>
    </w:p>
    <w:p w14:paraId="4D95AA5F" w14:textId="77777777" w:rsidR="007F3F01" w:rsidRDefault="007F3F01" w:rsidP="00117C57">
      <w:pPr>
        <w:pStyle w:val="Default"/>
        <w:rPr>
          <w:color w:val="auto"/>
          <w:sz w:val="22"/>
          <w:szCs w:val="22"/>
        </w:rPr>
      </w:pPr>
    </w:p>
    <w:p w14:paraId="0DCFB79B" w14:textId="5834F5BA" w:rsidR="007F3F01" w:rsidRDefault="007F3F01" w:rsidP="007F3F01">
      <w:pPr>
        <w:pStyle w:val="Default"/>
        <w:numPr>
          <w:ilvl w:val="0"/>
          <w:numId w:val="12"/>
        </w:numPr>
        <w:rPr>
          <w:color w:val="auto"/>
          <w:sz w:val="22"/>
          <w:szCs w:val="22"/>
        </w:rPr>
      </w:pPr>
      <w:r>
        <w:rPr>
          <w:color w:val="auto"/>
          <w:sz w:val="22"/>
          <w:szCs w:val="22"/>
        </w:rPr>
        <w:t xml:space="preserve">Consider how all curriculum departments are represented so that the whole college community can see themselves </w:t>
      </w:r>
      <w:r w:rsidR="004154E0">
        <w:rPr>
          <w:color w:val="auto"/>
          <w:sz w:val="22"/>
          <w:szCs w:val="22"/>
        </w:rPr>
        <w:t xml:space="preserve">represented </w:t>
      </w:r>
      <w:r w:rsidR="007A5B22">
        <w:rPr>
          <w:color w:val="auto"/>
          <w:sz w:val="22"/>
          <w:szCs w:val="22"/>
        </w:rPr>
        <w:t>(</w:t>
      </w:r>
      <w:r w:rsidR="004154E0">
        <w:rPr>
          <w:color w:val="auto"/>
          <w:sz w:val="22"/>
          <w:szCs w:val="22"/>
        </w:rPr>
        <w:t>shorter version</w:t>
      </w:r>
      <w:r w:rsidR="007A5B22">
        <w:rPr>
          <w:color w:val="auto"/>
          <w:sz w:val="22"/>
          <w:szCs w:val="22"/>
        </w:rPr>
        <w:t>)</w:t>
      </w:r>
    </w:p>
    <w:p w14:paraId="15D96B9B" w14:textId="08F92E9E" w:rsidR="007F3F01" w:rsidRDefault="007F3F01" w:rsidP="007F3F01">
      <w:pPr>
        <w:pStyle w:val="Default"/>
        <w:numPr>
          <w:ilvl w:val="0"/>
          <w:numId w:val="12"/>
        </w:numPr>
        <w:rPr>
          <w:color w:val="auto"/>
          <w:sz w:val="22"/>
          <w:szCs w:val="22"/>
        </w:rPr>
      </w:pPr>
      <w:r>
        <w:rPr>
          <w:color w:val="auto"/>
          <w:sz w:val="22"/>
          <w:szCs w:val="22"/>
        </w:rPr>
        <w:t xml:space="preserve">Consider reducing the Vision statement to </w:t>
      </w:r>
      <w:r w:rsidR="004154E0">
        <w:rPr>
          <w:color w:val="auto"/>
          <w:sz w:val="22"/>
          <w:szCs w:val="22"/>
        </w:rPr>
        <w:t xml:space="preserve">a </w:t>
      </w:r>
      <w:r>
        <w:rPr>
          <w:color w:val="auto"/>
          <w:sz w:val="22"/>
          <w:szCs w:val="22"/>
        </w:rPr>
        <w:t>shorter and more memorable</w:t>
      </w:r>
      <w:r w:rsidR="004154E0">
        <w:rPr>
          <w:color w:val="auto"/>
          <w:sz w:val="22"/>
          <w:szCs w:val="22"/>
        </w:rPr>
        <w:t xml:space="preserve"> sentence.</w:t>
      </w:r>
    </w:p>
    <w:p w14:paraId="373F78E1" w14:textId="721BE1BD" w:rsidR="007F3F01" w:rsidRDefault="007F3F01" w:rsidP="007F3F01">
      <w:pPr>
        <w:pStyle w:val="Default"/>
        <w:numPr>
          <w:ilvl w:val="0"/>
          <w:numId w:val="12"/>
        </w:numPr>
        <w:rPr>
          <w:color w:val="auto"/>
          <w:sz w:val="22"/>
          <w:szCs w:val="22"/>
        </w:rPr>
      </w:pPr>
      <w:r>
        <w:rPr>
          <w:color w:val="auto"/>
          <w:sz w:val="22"/>
          <w:szCs w:val="22"/>
        </w:rPr>
        <w:t xml:space="preserve">Replace </w:t>
      </w:r>
      <w:r w:rsidR="004154E0">
        <w:rPr>
          <w:color w:val="auto"/>
          <w:sz w:val="22"/>
          <w:szCs w:val="22"/>
        </w:rPr>
        <w:t>‘P</w:t>
      </w:r>
      <w:r>
        <w:rPr>
          <w:color w:val="auto"/>
          <w:sz w:val="22"/>
          <w:szCs w:val="22"/>
        </w:rPr>
        <w:t>assionate</w:t>
      </w:r>
      <w:r w:rsidR="004154E0">
        <w:rPr>
          <w:color w:val="auto"/>
          <w:sz w:val="22"/>
          <w:szCs w:val="22"/>
        </w:rPr>
        <w:t xml:space="preserve">’ value </w:t>
      </w:r>
      <w:r>
        <w:rPr>
          <w:color w:val="auto"/>
          <w:sz w:val="22"/>
          <w:szCs w:val="22"/>
        </w:rPr>
        <w:t xml:space="preserve">with </w:t>
      </w:r>
      <w:r w:rsidR="004154E0">
        <w:rPr>
          <w:color w:val="auto"/>
          <w:sz w:val="22"/>
          <w:szCs w:val="22"/>
        </w:rPr>
        <w:t>‘</w:t>
      </w:r>
      <w:r>
        <w:rPr>
          <w:color w:val="auto"/>
          <w:sz w:val="22"/>
          <w:szCs w:val="22"/>
        </w:rPr>
        <w:t>Kind</w:t>
      </w:r>
      <w:r w:rsidR="004154E0">
        <w:rPr>
          <w:color w:val="auto"/>
          <w:sz w:val="22"/>
          <w:szCs w:val="22"/>
        </w:rPr>
        <w:t>’</w:t>
      </w:r>
    </w:p>
    <w:p w14:paraId="3B1E4656" w14:textId="48B1B41D" w:rsidR="007F3F01" w:rsidRPr="007F3F01" w:rsidRDefault="004154E0" w:rsidP="007F3F01">
      <w:pPr>
        <w:pStyle w:val="Default"/>
        <w:numPr>
          <w:ilvl w:val="0"/>
          <w:numId w:val="12"/>
        </w:numPr>
        <w:rPr>
          <w:color w:val="auto"/>
          <w:sz w:val="22"/>
          <w:szCs w:val="22"/>
        </w:rPr>
      </w:pPr>
      <w:r>
        <w:rPr>
          <w:color w:val="auto"/>
          <w:sz w:val="22"/>
          <w:szCs w:val="22"/>
        </w:rPr>
        <w:t xml:space="preserve">Add more about </w:t>
      </w:r>
      <w:r w:rsidR="007F3F01">
        <w:rPr>
          <w:color w:val="auto"/>
          <w:sz w:val="22"/>
          <w:szCs w:val="22"/>
        </w:rPr>
        <w:t>SEND</w:t>
      </w:r>
      <w:r>
        <w:rPr>
          <w:color w:val="auto"/>
          <w:sz w:val="22"/>
          <w:szCs w:val="22"/>
        </w:rPr>
        <w:t xml:space="preserve"> to the full document.</w:t>
      </w:r>
    </w:p>
    <w:p w14:paraId="2CA24DD9" w14:textId="3A124ECB" w:rsidR="00BC1B34" w:rsidRDefault="00BC1B34" w:rsidP="00B15881">
      <w:pPr>
        <w:pStyle w:val="Default"/>
        <w:rPr>
          <w:b/>
          <w:color w:val="auto"/>
          <w:sz w:val="22"/>
          <w:szCs w:val="22"/>
          <w:highlight w:val="yellow"/>
        </w:rPr>
      </w:pPr>
    </w:p>
    <w:p w14:paraId="6B658F38" w14:textId="2307EE17" w:rsidR="007F3F01" w:rsidRDefault="00CC51F1" w:rsidP="007F3F01">
      <w:pPr>
        <w:pStyle w:val="Default"/>
        <w:ind w:left="720"/>
        <w:rPr>
          <w:color w:val="auto"/>
          <w:sz w:val="22"/>
          <w:szCs w:val="22"/>
        </w:rPr>
      </w:pPr>
      <w:bookmarkStart w:id="3" w:name="_Hlk131677900"/>
      <w:r>
        <w:rPr>
          <w:color w:val="auto"/>
          <w:sz w:val="22"/>
          <w:szCs w:val="22"/>
        </w:rPr>
        <w:t xml:space="preserve">Board members agreed to approve the Leeds City College Strategy (subject to the minor amends discussed) and looked forward to receiving a final printed version. </w:t>
      </w:r>
      <w:r w:rsidR="007F3F01" w:rsidRPr="007F3F01">
        <w:rPr>
          <w:color w:val="auto"/>
          <w:sz w:val="22"/>
          <w:szCs w:val="22"/>
        </w:rPr>
        <w:t>A shorter version would be circulated to board members in due course.</w:t>
      </w:r>
    </w:p>
    <w:bookmarkEnd w:id="3"/>
    <w:p w14:paraId="0245BD2E" w14:textId="5E5CFAB1" w:rsidR="00B534E6" w:rsidRDefault="00B534E6" w:rsidP="007F3F01">
      <w:pPr>
        <w:pStyle w:val="Default"/>
        <w:ind w:left="720"/>
        <w:rPr>
          <w:color w:val="auto"/>
          <w:sz w:val="22"/>
          <w:szCs w:val="22"/>
        </w:rPr>
      </w:pPr>
    </w:p>
    <w:p w14:paraId="300A45D9" w14:textId="2A4BA713" w:rsidR="00B534E6" w:rsidRDefault="00B534E6" w:rsidP="00B534E6">
      <w:pPr>
        <w:pStyle w:val="Default"/>
        <w:ind w:left="720"/>
        <w:rPr>
          <w:color w:val="auto"/>
          <w:sz w:val="22"/>
          <w:szCs w:val="22"/>
        </w:rPr>
      </w:pPr>
      <w:r>
        <w:rPr>
          <w:color w:val="auto"/>
          <w:sz w:val="22"/>
          <w:szCs w:val="22"/>
        </w:rPr>
        <w:t>In response to a question on roll out and staff engagement the Deputy CEO and Executive Principal stated that the new strategy provided an opportunity for ELT to engage with staff in</w:t>
      </w:r>
      <w:r w:rsidR="007A5B22">
        <w:rPr>
          <w:color w:val="auto"/>
          <w:sz w:val="22"/>
          <w:szCs w:val="22"/>
        </w:rPr>
        <w:t xml:space="preserve"> a variety of</w:t>
      </w:r>
      <w:r>
        <w:rPr>
          <w:color w:val="auto"/>
          <w:sz w:val="22"/>
          <w:szCs w:val="22"/>
        </w:rPr>
        <w:t xml:space="preserve"> local conversations.</w:t>
      </w:r>
    </w:p>
    <w:p w14:paraId="7890FC35" w14:textId="77777777" w:rsidR="00B534E6" w:rsidRDefault="00B534E6" w:rsidP="007F3F01">
      <w:pPr>
        <w:pStyle w:val="Default"/>
        <w:ind w:left="720"/>
        <w:rPr>
          <w:color w:val="auto"/>
          <w:sz w:val="22"/>
          <w:szCs w:val="22"/>
        </w:rPr>
      </w:pPr>
    </w:p>
    <w:p w14:paraId="5823A369" w14:textId="77777777" w:rsidR="007F3F01" w:rsidRDefault="007F3F01" w:rsidP="007F3F01">
      <w:pPr>
        <w:ind w:firstLine="0"/>
        <w:rPr>
          <w:rFonts w:ascii="Arial" w:hAnsi="Arial" w:cs="Arial"/>
          <w:bCs/>
          <w:sz w:val="22"/>
          <w:szCs w:val="22"/>
        </w:rPr>
      </w:pPr>
      <w:r>
        <w:rPr>
          <w:rFonts w:ascii="Arial" w:hAnsi="Arial" w:cs="Arial"/>
          <w:bCs/>
          <w:sz w:val="22"/>
          <w:szCs w:val="22"/>
        </w:rPr>
        <w:t>RESOLVED:</w:t>
      </w:r>
    </w:p>
    <w:p w14:paraId="6A40D393" w14:textId="436FC460" w:rsidR="007F3F01" w:rsidRPr="009E07C4" w:rsidRDefault="007F3F01" w:rsidP="007F3F01">
      <w:pPr>
        <w:ind w:firstLine="0"/>
        <w:rPr>
          <w:rFonts w:ascii="Arial" w:hAnsi="Arial" w:cs="Arial"/>
          <w:sz w:val="22"/>
          <w:szCs w:val="22"/>
        </w:rPr>
      </w:pPr>
      <w:r w:rsidRPr="009E07C4">
        <w:rPr>
          <w:rFonts w:ascii="Arial" w:hAnsi="Arial" w:cs="Arial"/>
          <w:sz w:val="22"/>
          <w:szCs w:val="22"/>
        </w:rPr>
        <w:t xml:space="preserve">To approve the </w:t>
      </w:r>
      <w:r>
        <w:rPr>
          <w:rFonts w:ascii="Arial" w:hAnsi="Arial" w:cs="Arial"/>
          <w:sz w:val="22"/>
          <w:szCs w:val="22"/>
        </w:rPr>
        <w:t>Leeds City College Strategy 2023-26</w:t>
      </w:r>
      <w:r w:rsidR="00CC51F1">
        <w:rPr>
          <w:rFonts w:ascii="Arial" w:hAnsi="Arial" w:cs="Arial"/>
          <w:sz w:val="22"/>
          <w:szCs w:val="22"/>
        </w:rPr>
        <w:t>.</w:t>
      </w:r>
    </w:p>
    <w:p w14:paraId="69D5B2E3" w14:textId="463C91D2" w:rsidR="00BC1B34" w:rsidRDefault="00BC1B34" w:rsidP="00B15881">
      <w:pPr>
        <w:pStyle w:val="Default"/>
        <w:rPr>
          <w:b/>
          <w:color w:val="auto"/>
          <w:sz w:val="22"/>
          <w:szCs w:val="22"/>
        </w:rPr>
      </w:pPr>
    </w:p>
    <w:p w14:paraId="3DC9E36E" w14:textId="01EB5381" w:rsidR="00B534E6" w:rsidRDefault="00BC1B34" w:rsidP="00B15881">
      <w:pPr>
        <w:pStyle w:val="Default"/>
        <w:rPr>
          <w:b/>
          <w:color w:val="auto"/>
          <w:sz w:val="22"/>
          <w:szCs w:val="22"/>
        </w:rPr>
      </w:pPr>
      <w:r>
        <w:rPr>
          <w:b/>
          <w:color w:val="auto"/>
          <w:sz w:val="22"/>
          <w:szCs w:val="22"/>
        </w:rPr>
        <w:t>8</w:t>
      </w:r>
      <w:r w:rsidRPr="00523C6A">
        <w:rPr>
          <w:b/>
          <w:color w:val="auto"/>
          <w:sz w:val="22"/>
          <w:szCs w:val="22"/>
        </w:rPr>
        <w:t>.</w:t>
      </w:r>
      <w:r w:rsidRPr="00523C6A">
        <w:rPr>
          <w:b/>
          <w:color w:val="auto"/>
          <w:sz w:val="22"/>
          <w:szCs w:val="22"/>
        </w:rPr>
        <w:tab/>
      </w:r>
      <w:r w:rsidR="00B534E6">
        <w:rPr>
          <w:b/>
          <w:color w:val="auto"/>
          <w:sz w:val="22"/>
          <w:szCs w:val="22"/>
        </w:rPr>
        <w:t>Distribution and Monitoring of Luminate Service Costs</w:t>
      </w:r>
    </w:p>
    <w:p w14:paraId="3BEF22C0" w14:textId="03EF6252" w:rsidR="00B534E6" w:rsidRDefault="003B1D7A" w:rsidP="00B15881">
      <w:pPr>
        <w:pStyle w:val="Default"/>
        <w:rPr>
          <w:b/>
          <w:color w:val="auto"/>
          <w:sz w:val="22"/>
          <w:szCs w:val="22"/>
        </w:rPr>
      </w:pPr>
      <w:r>
        <w:rPr>
          <w:b/>
          <w:color w:val="auto"/>
          <w:sz w:val="22"/>
          <w:szCs w:val="22"/>
        </w:rPr>
        <w:t xml:space="preserve"> </w:t>
      </w:r>
      <w:r>
        <w:rPr>
          <w:b/>
          <w:color w:val="auto"/>
          <w:sz w:val="22"/>
          <w:szCs w:val="22"/>
        </w:rPr>
        <w:tab/>
      </w:r>
    </w:p>
    <w:p w14:paraId="601E8CAA" w14:textId="6C56AD56" w:rsidR="003B1D7A" w:rsidRDefault="003B1D7A" w:rsidP="007A5B22">
      <w:pPr>
        <w:ind w:firstLine="0"/>
        <w:contextualSpacing/>
        <w:rPr>
          <w:rFonts w:ascii="Arial" w:hAnsi="Arial" w:cs="Arial"/>
          <w:sz w:val="22"/>
          <w:szCs w:val="22"/>
        </w:rPr>
      </w:pPr>
      <w:r w:rsidRPr="00301E17">
        <w:rPr>
          <w:rFonts w:ascii="Arial" w:hAnsi="Arial" w:cs="Arial"/>
          <w:sz w:val="22"/>
          <w:szCs w:val="22"/>
        </w:rPr>
        <w:t xml:space="preserve">The Group CEO guided board members through the </w:t>
      </w:r>
      <w:r>
        <w:rPr>
          <w:rFonts w:ascii="Arial" w:hAnsi="Arial" w:cs="Arial"/>
          <w:sz w:val="22"/>
          <w:szCs w:val="22"/>
        </w:rPr>
        <w:t xml:space="preserve">LCC Distribution and Monitoring of Luminate Service Costs report </w:t>
      </w:r>
      <w:r w:rsidRPr="00301E17">
        <w:rPr>
          <w:rFonts w:ascii="Arial" w:hAnsi="Arial" w:cs="Arial"/>
          <w:sz w:val="22"/>
          <w:szCs w:val="22"/>
        </w:rPr>
        <w:t xml:space="preserve">and explained </w:t>
      </w:r>
      <w:r w:rsidR="007A5B22">
        <w:rPr>
          <w:rFonts w:ascii="Arial" w:hAnsi="Arial" w:cs="Arial"/>
          <w:sz w:val="22"/>
          <w:szCs w:val="22"/>
        </w:rPr>
        <w:t xml:space="preserve">that </w:t>
      </w:r>
      <w:r w:rsidRPr="00301E17">
        <w:rPr>
          <w:rFonts w:ascii="Arial" w:hAnsi="Arial" w:cs="Arial"/>
          <w:sz w:val="22"/>
          <w:szCs w:val="22"/>
        </w:rPr>
        <w:t>the new approach and rationale for separating out Luminate Service Costs</w:t>
      </w:r>
      <w:r>
        <w:rPr>
          <w:rFonts w:ascii="Arial" w:hAnsi="Arial" w:cs="Arial"/>
          <w:sz w:val="22"/>
          <w:szCs w:val="22"/>
        </w:rPr>
        <w:t xml:space="preserve"> </w:t>
      </w:r>
      <w:r w:rsidR="00BE2D50">
        <w:rPr>
          <w:rFonts w:ascii="Arial" w:hAnsi="Arial" w:cs="Arial"/>
          <w:sz w:val="22"/>
          <w:szCs w:val="22"/>
        </w:rPr>
        <w:t xml:space="preserve">was primarily </w:t>
      </w:r>
      <w:r w:rsidR="007A5B22">
        <w:rPr>
          <w:rFonts w:ascii="Arial" w:hAnsi="Arial" w:cs="Arial"/>
          <w:sz w:val="22"/>
          <w:szCs w:val="22"/>
        </w:rPr>
        <w:t xml:space="preserve">to </w:t>
      </w:r>
      <w:r>
        <w:rPr>
          <w:rFonts w:ascii="Arial" w:hAnsi="Arial" w:cs="Arial"/>
          <w:sz w:val="22"/>
          <w:szCs w:val="22"/>
        </w:rPr>
        <w:t xml:space="preserve">increase transparency on </w:t>
      </w:r>
      <w:r w:rsidR="00BE2D50">
        <w:rPr>
          <w:rFonts w:ascii="Arial" w:hAnsi="Arial" w:cs="Arial"/>
          <w:sz w:val="22"/>
          <w:szCs w:val="22"/>
        </w:rPr>
        <w:t>budgets</w:t>
      </w:r>
      <w:r>
        <w:rPr>
          <w:rFonts w:ascii="Arial" w:hAnsi="Arial" w:cs="Arial"/>
          <w:sz w:val="22"/>
          <w:szCs w:val="22"/>
        </w:rPr>
        <w:t>.</w:t>
      </w:r>
      <w:r w:rsidRPr="0018433D">
        <w:rPr>
          <w:rFonts w:ascii="Arial" w:hAnsi="Arial" w:cs="Arial"/>
          <w:sz w:val="22"/>
          <w:szCs w:val="22"/>
        </w:rPr>
        <w:t xml:space="preserve"> </w:t>
      </w:r>
      <w:r>
        <w:rPr>
          <w:rFonts w:ascii="Arial" w:hAnsi="Arial" w:cs="Arial"/>
          <w:sz w:val="22"/>
          <w:szCs w:val="22"/>
        </w:rPr>
        <w:t>Board members sought further clarification on how the data would be used by Principals and curriculum departments.</w:t>
      </w:r>
      <w:r w:rsidR="00BE2D50">
        <w:rPr>
          <w:rFonts w:ascii="Arial" w:hAnsi="Arial" w:cs="Arial"/>
          <w:sz w:val="22"/>
          <w:szCs w:val="22"/>
        </w:rPr>
        <w:t xml:space="preserve">  The Group CEO responded that the data would facilitate discussion on budgets and service improvements. The </w:t>
      </w:r>
      <w:r w:rsidR="007A5B22">
        <w:rPr>
          <w:rFonts w:ascii="Arial" w:hAnsi="Arial" w:cs="Arial"/>
          <w:sz w:val="22"/>
          <w:szCs w:val="22"/>
        </w:rPr>
        <w:t xml:space="preserve">Deputy </w:t>
      </w:r>
      <w:r w:rsidR="00BE2D50">
        <w:rPr>
          <w:rFonts w:ascii="Arial" w:hAnsi="Arial" w:cs="Arial"/>
          <w:sz w:val="22"/>
          <w:szCs w:val="22"/>
        </w:rPr>
        <w:t>Director of Enterprise and Engagement concurred that seeing the fixed costs would open up a dialogue with colleagues and drive value for money.</w:t>
      </w:r>
    </w:p>
    <w:p w14:paraId="0F073D2A" w14:textId="77777777" w:rsidR="003B1D7A" w:rsidRDefault="003B1D7A" w:rsidP="003B1D7A">
      <w:pPr>
        <w:contextualSpacing/>
        <w:rPr>
          <w:rFonts w:ascii="Arial" w:hAnsi="Arial" w:cs="Arial"/>
          <w:sz w:val="22"/>
          <w:szCs w:val="22"/>
        </w:rPr>
      </w:pPr>
    </w:p>
    <w:p w14:paraId="23C21AD9" w14:textId="6B576384" w:rsidR="003B1D7A" w:rsidRDefault="003B1D7A" w:rsidP="4D9CA70D">
      <w:pPr>
        <w:ind w:firstLine="0"/>
        <w:contextualSpacing/>
        <w:rPr>
          <w:rFonts w:ascii="Arial" w:hAnsi="Arial" w:cs="Arial"/>
          <w:sz w:val="22"/>
          <w:szCs w:val="22"/>
        </w:rPr>
      </w:pPr>
      <w:r>
        <w:rPr>
          <w:rFonts w:ascii="Arial" w:hAnsi="Arial" w:cs="Arial"/>
          <w:sz w:val="22"/>
          <w:szCs w:val="22"/>
        </w:rPr>
        <w:t>It was noted that Luminate group was participating with four other large FE colleges in a Commissioners Office project to benchmark service department resources and costs. The Chair welcomed the research and invited outcomes into future related discussion.</w:t>
      </w:r>
    </w:p>
    <w:p w14:paraId="688CBF36" w14:textId="2932665A" w:rsidR="003B1D7A" w:rsidRDefault="003B1D7A" w:rsidP="003B1D7A">
      <w:pPr>
        <w:contextualSpacing/>
        <w:rPr>
          <w:rFonts w:ascii="Arial" w:hAnsi="Arial" w:cs="Arial"/>
          <w:sz w:val="22"/>
          <w:szCs w:val="22"/>
        </w:rPr>
      </w:pPr>
      <w:r>
        <w:rPr>
          <w:rFonts w:ascii="Arial" w:hAnsi="Arial" w:cs="Arial"/>
          <w:sz w:val="22"/>
          <w:szCs w:val="22"/>
        </w:rPr>
        <w:lastRenderedPageBreak/>
        <w:tab/>
      </w:r>
    </w:p>
    <w:p w14:paraId="6A71211A" w14:textId="77777777" w:rsidR="007A5B22" w:rsidRDefault="007A5B22" w:rsidP="007A5B22">
      <w:pPr>
        <w:pStyle w:val="Default"/>
        <w:rPr>
          <w:b/>
          <w:color w:val="auto"/>
          <w:sz w:val="22"/>
          <w:szCs w:val="22"/>
        </w:rPr>
      </w:pPr>
      <w:r>
        <w:rPr>
          <w:b/>
          <w:color w:val="auto"/>
          <w:sz w:val="22"/>
          <w:szCs w:val="22"/>
        </w:rPr>
        <w:t xml:space="preserve">9. </w:t>
      </w:r>
      <w:r>
        <w:rPr>
          <w:b/>
          <w:color w:val="auto"/>
          <w:sz w:val="22"/>
          <w:szCs w:val="22"/>
        </w:rPr>
        <w:tab/>
        <w:t>Corporate Social Responsibility (CSR) Annual Report</w:t>
      </w:r>
    </w:p>
    <w:p w14:paraId="110FDF47" w14:textId="77777777" w:rsidR="007A5B22" w:rsidRDefault="007A5B22" w:rsidP="007A5B22">
      <w:pPr>
        <w:pStyle w:val="Default"/>
        <w:rPr>
          <w:b/>
          <w:color w:val="auto"/>
          <w:sz w:val="22"/>
          <w:szCs w:val="22"/>
        </w:rPr>
      </w:pPr>
    </w:p>
    <w:p w14:paraId="5560C92A" w14:textId="77777777" w:rsidR="007A5B22" w:rsidRDefault="007A5B22" w:rsidP="007A5B22">
      <w:pPr>
        <w:pStyle w:val="Default"/>
        <w:ind w:left="720"/>
        <w:rPr>
          <w:color w:val="auto"/>
          <w:sz w:val="22"/>
          <w:szCs w:val="22"/>
        </w:rPr>
      </w:pPr>
      <w:r w:rsidRPr="001A68D2">
        <w:rPr>
          <w:color w:val="auto"/>
          <w:sz w:val="22"/>
          <w:szCs w:val="22"/>
        </w:rPr>
        <w:t>Board members received a detailed report on LCC CSR activity during 2021/22.</w:t>
      </w:r>
      <w:r>
        <w:rPr>
          <w:color w:val="auto"/>
          <w:sz w:val="22"/>
          <w:szCs w:val="22"/>
        </w:rPr>
        <w:t xml:space="preserve"> The Group Director of People, Development and Culture reported that post pandemic there had been an uplift in the number of CSR events. The focus was on increasing collaborative partnerships, sharing skills and best practice and supporting local initiatives both inter-departmentally and with external partners.  A new internal volunteer programme/ strategy had launched.</w:t>
      </w:r>
    </w:p>
    <w:p w14:paraId="40D9A53B" w14:textId="77777777" w:rsidR="007A5B22" w:rsidRDefault="007A5B22" w:rsidP="007A5B22">
      <w:pPr>
        <w:pStyle w:val="Default"/>
        <w:ind w:left="720"/>
        <w:rPr>
          <w:color w:val="auto"/>
          <w:sz w:val="22"/>
          <w:szCs w:val="22"/>
        </w:rPr>
      </w:pPr>
    </w:p>
    <w:p w14:paraId="4C5FCDC4" w14:textId="7FFEA088" w:rsidR="007A5B22" w:rsidRDefault="007A5B22" w:rsidP="007A5B22">
      <w:pPr>
        <w:pStyle w:val="Default"/>
        <w:ind w:left="720"/>
        <w:rPr>
          <w:color w:val="auto"/>
          <w:sz w:val="22"/>
          <w:szCs w:val="22"/>
        </w:rPr>
      </w:pPr>
      <w:r>
        <w:rPr>
          <w:color w:val="auto"/>
          <w:sz w:val="22"/>
          <w:szCs w:val="22"/>
        </w:rPr>
        <w:t>CSR success criteria and tracking processes were being implemented and the impact of LCC CSR starting to emerge.  Wilmot Dixon was referenced as an example whereby a contractor was engaging in college CSR activity and vice versa. RSM (internal auditors) were supporting college sports and disability events.  Board members reflected that the Wilmot Dixon and RSM examples would be valuable case studies for all parties.</w:t>
      </w:r>
    </w:p>
    <w:p w14:paraId="1265AD8D" w14:textId="77777777" w:rsidR="007A5B22" w:rsidRDefault="007A5B22" w:rsidP="007A5B22">
      <w:pPr>
        <w:pStyle w:val="Default"/>
        <w:ind w:left="720"/>
        <w:rPr>
          <w:color w:val="auto"/>
          <w:sz w:val="22"/>
          <w:szCs w:val="22"/>
        </w:rPr>
      </w:pPr>
    </w:p>
    <w:p w14:paraId="61BFA96D" w14:textId="03EC988D" w:rsidR="007A5B22" w:rsidRPr="001A68D2" w:rsidRDefault="007A5B22" w:rsidP="007A5B22">
      <w:pPr>
        <w:pStyle w:val="Default"/>
        <w:ind w:left="720"/>
        <w:rPr>
          <w:color w:val="auto"/>
          <w:sz w:val="22"/>
          <w:szCs w:val="22"/>
        </w:rPr>
      </w:pPr>
      <w:r>
        <w:rPr>
          <w:color w:val="auto"/>
          <w:sz w:val="22"/>
          <w:szCs w:val="22"/>
        </w:rPr>
        <w:t>The Chair acknowledge that there was more to do in terms of demonstrating return on investment and encouraged further monitoring of CSR impact and the discerning approach cited to accepting new opportunities.</w:t>
      </w:r>
    </w:p>
    <w:p w14:paraId="2FDAEAC4" w14:textId="7C6D3CB0" w:rsidR="007A5B22" w:rsidRDefault="007A5B22" w:rsidP="003B1D7A">
      <w:pPr>
        <w:contextualSpacing/>
        <w:rPr>
          <w:rFonts w:ascii="Arial" w:hAnsi="Arial" w:cs="Arial"/>
          <w:sz w:val="22"/>
          <w:szCs w:val="22"/>
        </w:rPr>
      </w:pPr>
    </w:p>
    <w:p w14:paraId="05BE23D4" w14:textId="77777777" w:rsidR="007A5B22" w:rsidRDefault="007A5B22" w:rsidP="003B1D7A">
      <w:pPr>
        <w:contextualSpacing/>
        <w:rPr>
          <w:rFonts w:ascii="Arial" w:hAnsi="Arial" w:cs="Arial"/>
          <w:sz w:val="22"/>
          <w:szCs w:val="22"/>
        </w:rPr>
      </w:pPr>
    </w:p>
    <w:p w14:paraId="7E184E13" w14:textId="29F11FC3" w:rsidR="002440D2" w:rsidRPr="00CF6F0D" w:rsidRDefault="002440D2" w:rsidP="002440D2">
      <w:pPr>
        <w:rPr>
          <w:rFonts w:ascii="Arial" w:hAnsi="Arial" w:cs="Arial"/>
          <w:sz w:val="22"/>
          <w:szCs w:val="22"/>
        </w:rPr>
      </w:pPr>
      <w:r>
        <w:rPr>
          <w:rFonts w:ascii="Arial" w:hAnsi="Arial" w:cs="Arial"/>
          <w:b/>
          <w:sz w:val="22"/>
          <w:szCs w:val="22"/>
        </w:rPr>
        <w:t>PART 3 – PERFORMANCE MONITORING AND SCRUTINY</w:t>
      </w:r>
    </w:p>
    <w:p w14:paraId="5286066C" w14:textId="18C09AE0" w:rsidR="00B534E6" w:rsidRDefault="00B534E6" w:rsidP="00B15881">
      <w:pPr>
        <w:pStyle w:val="Default"/>
        <w:rPr>
          <w:b/>
          <w:color w:val="auto"/>
          <w:sz w:val="22"/>
          <w:szCs w:val="22"/>
        </w:rPr>
      </w:pPr>
      <w:r>
        <w:rPr>
          <w:b/>
          <w:color w:val="auto"/>
          <w:sz w:val="22"/>
          <w:szCs w:val="22"/>
        </w:rPr>
        <w:tab/>
      </w:r>
    </w:p>
    <w:p w14:paraId="1CB2F996" w14:textId="55F1D8D9" w:rsidR="00BC1B34" w:rsidRDefault="002D5199" w:rsidP="00B15881">
      <w:pPr>
        <w:pStyle w:val="Default"/>
        <w:rPr>
          <w:b/>
          <w:color w:val="auto"/>
          <w:sz w:val="22"/>
          <w:szCs w:val="22"/>
        </w:rPr>
      </w:pPr>
      <w:r>
        <w:rPr>
          <w:b/>
          <w:color w:val="auto"/>
          <w:sz w:val="22"/>
          <w:szCs w:val="22"/>
        </w:rPr>
        <w:t>10.</w:t>
      </w:r>
      <w:r>
        <w:rPr>
          <w:b/>
          <w:color w:val="auto"/>
          <w:sz w:val="22"/>
          <w:szCs w:val="22"/>
        </w:rPr>
        <w:tab/>
        <w:t>Deep Dive: School of Events, Enterprise &amp; Employability</w:t>
      </w:r>
    </w:p>
    <w:p w14:paraId="3A18F072" w14:textId="4E4F6516" w:rsidR="002D5199" w:rsidRDefault="002D5199" w:rsidP="00B15881">
      <w:pPr>
        <w:pStyle w:val="Default"/>
        <w:rPr>
          <w:b/>
          <w:color w:val="auto"/>
          <w:sz w:val="22"/>
          <w:szCs w:val="22"/>
        </w:rPr>
      </w:pPr>
    </w:p>
    <w:p w14:paraId="56E5EAB0" w14:textId="47DC3395" w:rsidR="00A21A6A" w:rsidRDefault="00A21A6A" w:rsidP="00A21A6A">
      <w:pPr>
        <w:pStyle w:val="Default"/>
        <w:ind w:left="720"/>
        <w:rPr>
          <w:color w:val="auto"/>
          <w:sz w:val="22"/>
          <w:szCs w:val="22"/>
        </w:rPr>
      </w:pPr>
      <w:bookmarkStart w:id="4" w:name="_Hlk131680048"/>
      <w:r w:rsidRPr="00A21A6A">
        <w:rPr>
          <w:color w:val="auto"/>
          <w:sz w:val="22"/>
          <w:szCs w:val="22"/>
        </w:rPr>
        <w:t xml:space="preserve">The School of Events, Enterprise and Employability was based at </w:t>
      </w:r>
      <w:proofErr w:type="spellStart"/>
      <w:r w:rsidRPr="00A21A6A">
        <w:rPr>
          <w:color w:val="auto"/>
          <w:sz w:val="22"/>
          <w:szCs w:val="22"/>
        </w:rPr>
        <w:t>Mabgate</w:t>
      </w:r>
      <w:proofErr w:type="spellEnd"/>
      <w:r w:rsidRPr="00A21A6A">
        <w:rPr>
          <w:color w:val="auto"/>
          <w:sz w:val="22"/>
          <w:szCs w:val="22"/>
        </w:rPr>
        <w:t xml:space="preserve"> Campus</w:t>
      </w:r>
      <w:r>
        <w:rPr>
          <w:color w:val="auto"/>
          <w:sz w:val="22"/>
          <w:szCs w:val="22"/>
        </w:rPr>
        <w:t xml:space="preserve"> and the Link Governor had recently visited the department</w:t>
      </w:r>
      <w:r w:rsidR="00A2131C">
        <w:rPr>
          <w:color w:val="auto"/>
          <w:sz w:val="22"/>
          <w:szCs w:val="22"/>
        </w:rPr>
        <w:t xml:space="preserve"> confirming the location </w:t>
      </w:r>
      <w:r w:rsidR="007A5B22">
        <w:rPr>
          <w:color w:val="auto"/>
          <w:sz w:val="22"/>
          <w:szCs w:val="22"/>
        </w:rPr>
        <w:t>wa</w:t>
      </w:r>
      <w:r w:rsidR="00AE1C60">
        <w:rPr>
          <w:color w:val="auto"/>
          <w:sz w:val="22"/>
          <w:szCs w:val="22"/>
        </w:rPr>
        <w:t>s</w:t>
      </w:r>
      <w:r w:rsidR="007A5B22">
        <w:rPr>
          <w:color w:val="auto"/>
          <w:sz w:val="22"/>
          <w:szCs w:val="22"/>
        </w:rPr>
        <w:t xml:space="preserve"> a </w:t>
      </w:r>
      <w:r w:rsidR="00A2131C">
        <w:rPr>
          <w:color w:val="auto"/>
          <w:sz w:val="22"/>
          <w:szCs w:val="22"/>
        </w:rPr>
        <w:t xml:space="preserve">creative and spacious environment for learners and staff.  However, infrastructure and rodent issues (in part due to ongoing building works) were </w:t>
      </w:r>
      <w:r w:rsidR="007A5B22">
        <w:rPr>
          <w:color w:val="auto"/>
          <w:sz w:val="22"/>
          <w:szCs w:val="22"/>
        </w:rPr>
        <w:t xml:space="preserve">an issue </w:t>
      </w:r>
      <w:r w:rsidR="00A2131C">
        <w:rPr>
          <w:color w:val="auto"/>
          <w:sz w:val="22"/>
          <w:szCs w:val="22"/>
        </w:rPr>
        <w:t xml:space="preserve">but </w:t>
      </w:r>
      <w:r w:rsidR="007A5B22">
        <w:rPr>
          <w:color w:val="auto"/>
          <w:sz w:val="22"/>
          <w:szCs w:val="22"/>
        </w:rPr>
        <w:t xml:space="preserve">they </w:t>
      </w:r>
      <w:r w:rsidR="00A2131C">
        <w:rPr>
          <w:color w:val="auto"/>
          <w:sz w:val="22"/>
          <w:szCs w:val="22"/>
        </w:rPr>
        <w:t>had been reported to Estates and were being addressed.</w:t>
      </w:r>
    </w:p>
    <w:p w14:paraId="2D2338E6" w14:textId="7016B899" w:rsidR="00A2131C" w:rsidRDefault="00A2131C" w:rsidP="00A21A6A">
      <w:pPr>
        <w:pStyle w:val="Default"/>
        <w:ind w:left="720"/>
        <w:rPr>
          <w:color w:val="auto"/>
          <w:sz w:val="22"/>
          <w:szCs w:val="22"/>
        </w:rPr>
      </w:pPr>
    </w:p>
    <w:p w14:paraId="5D160DC1" w14:textId="2FFD5DB4" w:rsidR="00B82E9D" w:rsidRDefault="00A2131C" w:rsidP="005627D1">
      <w:pPr>
        <w:pStyle w:val="Default"/>
        <w:ind w:left="720"/>
        <w:rPr>
          <w:color w:val="auto"/>
          <w:sz w:val="22"/>
          <w:szCs w:val="22"/>
        </w:rPr>
      </w:pPr>
      <w:r>
        <w:rPr>
          <w:color w:val="auto"/>
          <w:sz w:val="22"/>
          <w:szCs w:val="22"/>
        </w:rPr>
        <w:t xml:space="preserve">Over seven years student numbers on Level 1, 2, and 3 Enhancement Studies and Vocational Studies courses had grown to 330. Students often came not </w:t>
      </w:r>
      <w:r w:rsidR="00F91FE4">
        <w:rPr>
          <w:color w:val="auto"/>
          <w:sz w:val="22"/>
          <w:szCs w:val="22"/>
        </w:rPr>
        <w:t xml:space="preserve">having </w:t>
      </w:r>
      <w:r>
        <w:rPr>
          <w:color w:val="auto"/>
          <w:sz w:val="22"/>
          <w:szCs w:val="22"/>
        </w:rPr>
        <w:t xml:space="preserve">achieved </w:t>
      </w:r>
      <w:r w:rsidR="00FF4DAD">
        <w:rPr>
          <w:color w:val="auto"/>
          <w:sz w:val="22"/>
          <w:szCs w:val="22"/>
        </w:rPr>
        <w:t>L</w:t>
      </w:r>
      <w:r>
        <w:rPr>
          <w:color w:val="auto"/>
          <w:sz w:val="22"/>
          <w:szCs w:val="22"/>
        </w:rPr>
        <w:t>evel 1 or dropped out of another</w:t>
      </w:r>
      <w:r w:rsidR="00F91FE4">
        <w:rPr>
          <w:color w:val="auto"/>
          <w:sz w:val="22"/>
          <w:szCs w:val="22"/>
        </w:rPr>
        <w:t xml:space="preserve"> FE</w:t>
      </w:r>
      <w:r>
        <w:rPr>
          <w:color w:val="auto"/>
          <w:sz w:val="22"/>
          <w:szCs w:val="22"/>
        </w:rPr>
        <w:t xml:space="preserve"> course</w:t>
      </w:r>
      <w:r w:rsidR="00FF4DAD">
        <w:rPr>
          <w:color w:val="auto"/>
          <w:sz w:val="22"/>
          <w:szCs w:val="22"/>
        </w:rPr>
        <w:t>,</w:t>
      </w:r>
      <w:r>
        <w:rPr>
          <w:color w:val="auto"/>
          <w:sz w:val="22"/>
          <w:szCs w:val="22"/>
        </w:rPr>
        <w:t xml:space="preserve"> and t</w:t>
      </w:r>
      <w:r w:rsidR="00FF4DAD">
        <w:rPr>
          <w:color w:val="auto"/>
          <w:sz w:val="22"/>
          <w:szCs w:val="22"/>
        </w:rPr>
        <w:t xml:space="preserve">he latter </w:t>
      </w:r>
      <w:r>
        <w:rPr>
          <w:color w:val="auto"/>
          <w:sz w:val="22"/>
          <w:szCs w:val="22"/>
        </w:rPr>
        <w:t>was reflected in the percentage split of September and late starts.</w:t>
      </w:r>
      <w:r w:rsidR="00FF4DAD">
        <w:rPr>
          <w:color w:val="auto"/>
          <w:sz w:val="22"/>
          <w:szCs w:val="22"/>
        </w:rPr>
        <w:t xml:space="preserve">  The teaching approach was a project-based delivery model whereby students learn</w:t>
      </w:r>
      <w:r w:rsidR="00F91FE4">
        <w:rPr>
          <w:color w:val="auto"/>
          <w:sz w:val="22"/>
          <w:szCs w:val="22"/>
        </w:rPr>
        <w:t>ed</w:t>
      </w:r>
      <w:r w:rsidR="00FF4DAD">
        <w:rPr>
          <w:color w:val="auto"/>
          <w:sz w:val="22"/>
          <w:szCs w:val="22"/>
        </w:rPr>
        <w:t xml:space="preserve"> by doing.</w:t>
      </w:r>
      <w:r w:rsidR="005627D1">
        <w:rPr>
          <w:color w:val="auto"/>
          <w:sz w:val="22"/>
          <w:szCs w:val="22"/>
        </w:rPr>
        <w:t xml:space="preserve"> </w:t>
      </w:r>
      <w:r w:rsidR="00B82E9D">
        <w:rPr>
          <w:color w:val="auto"/>
          <w:sz w:val="22"/>
          <w:szCs w:val="22"/>
        </w:rPr>
        <w:t>The</w:t>
      </w:r>
      <w:r w:rsidR="007A5B22">
        <w:rPr>
          <w:color w:val="auto"/>
          <w:sz w:val="22"/>
          <w:szCs w:val="22"/>
        </w:rPr>
        <w:t xml:space="preserve"> Deputy</w:t>
      </w:r>
      <w:r w:rsidR="00B82E9D">
        <w:rPr>
          <w:color w:val="auto"/>
          <w:sz w:val="22"/>
          <w:szCs w:val="22"/>
        </w:rPr>
        <w:t xml:space="preserve"> Director of Enterprise &amp; Engagement explained that from September 2023 LCC would be one of only six providers in the country offering the new Level 3 Community Mental Health &amp; Wellbeing apprenticeships.</w:t>
      </w:r>
    </w:p>
    <w:p w14:paraId="3577913C" w14:textId="7BA2D349" w:rsidR="00A2131C" w:rsidRPr="00A21A6A" w:rsidRDefault="00FF4DAD" w:rsidP="00A21A6A">
      <w:pPr>
        <w:pStyle w:val="Default"/>
        <w:ind w:left="720"/>
        <w:rPr>
          <w:color w:val="auto"/>
          <w:sz w:val="22"/>
          <w:szCs w:val="22"/>
        </w:rPr>
      </w:pPr>
      <w:r>
        <w:rPr>
          <w:color w:val="auto"/>
          <w:sz w:val="22"/>
          <w:szCs w:val="22"/>
        </w:rPr>
        <w:t xml:space="preserve"> </w:t>
      </w:r>
    </w:p>
    <w:p w14:paraId="3D938BEC" w14:textId="77777777" w:rsidR="005627D1" w:rsidRDefault="00B82E9D" w:rsidP="005627D1">
      <w:pPr>
        <w:pStyle w:val="Default"/>
        <w:ind w:left="720"/>
        <w:rPr>
          <w:sz w:val="22"/>
          <w:szCs w:val="22"/>
        </w:rPr>
      </w:pPr>
      <w:r>
        <w:rPr>
          <w:color w:val="auto"/>
          <w:sz w:val="22"/>
          <w:szCs w:val="22"/>
        </w:rPr>
        <w:t>A strength of the department was positive progression (2021/22 = 92%) into FE, HE Employment, Apprenticeships or Traineeships.</w:t>
      </w:r>
      <w:r w:rsidR="00972A17">
        <w:rPr>
          <w:color w:val="auto"/>
          <w:sz w:val="22"/>
          <w:szCs w:val="22"/>
        </w:rPr>
        <w:t xml:space="preserve">  A NEET (Not in Employment or Education) Re Engagement 12-week programme had launched and included a range of subject taster sessions i.e. science, art, motor vehicle, sport and joinery. </w:t>
      </w:r>
      <w:r w:rsidR="005627D1">
        <w:rPr>
          <w:color w:val="auto"/>
          <w:sz w:val="22"/>
          <w:szCs w:val="22"/>
        </w:rPr>
        <w:t xml:space="preserve"> </w:t>
      </w:r>
      <w:r w:rsidR="00972A17">
        <w:rPr>
          <w:sz w:val="22"/>
          <w:szCs w:val="22"/>
        </w:rPr>
        <w:t>Business Engagement activity referenced John Lewis, NHS Hospital Charity Trust</w:t>
      </w:r>
      <w:r w:rsidR="00F91FE4">
        <w:rPr>
          <w:sz w:val="22"/>
          <w:szCs w:val="22"/>
        </w:rPr>
        <w:t xml:space="preserve"> and Leeds Creative Skills Festival.</w:t>
      </w:r>
      <w:r w:rsidR="005627D1">
        <w:rPr>
          <w:sz w:val="22"/>
          <w:szCs w:val="22"/>
        </w:rPr>
        <w:t xml:space="preserve">  </w:t>
      </w:r>
      <w:r w:rsidR="00F91FE4">
        <w:rPr>
          <w:sz w:val="22"/>
          <w:szCs w:val="22"/>
        </w:rPr>
        <w:t xml:space="preserve">The Re: courses, projects and links to CSR ‘team building’ events were discussed. </w:t>
      </w:r>
    </w:p>
    <w:p w14:paraId="1D4E0DD7" w14:textId="77777777" w:rsidR="005627D1" w:rsidRDefault="005627D1" w:rsidP="005627D1">
      <w:pPr>
        <w:pStyle w:val="Default"/>
        <w:ind w:left="720"/>
        <w:rPr>
          <w:sz w:val="22"/>
          <w:szCs w:val="22"/>
        </w:rPr>
      </w:pPr>
    </w:p>
    <w:p w14:paraId="1EF51A0D" w14:textId="257FB2E7" w:rsidR="00F91FE4" w:rsidRDefault="00F91FE4" w:rsidP="005627D1">
      <w:pPr>
        <w:pStyle w:val="Default"/>
        <w:ind w:left="720"/>
        <w:rPr>
          <w:sz w:val="22"/>
          <w:szCs w:val="22"/>
        </w:rPr>
      </w:pPr>
      <w:r>
        <w:rPr>
          <w:sz w:val="22"/>
          <w:szCs w:val="22"/>
        </w:rPr>
        <w:t>Members thanked the</w:t>
      </w:r>
      <w:r w:rsidR="007A5B22">
        <w:rPr>
          <w:sz w:val="22"/>
          <w:szCs w:val="22"/>
        </w:rPr>
        <w:t xml:space="preserve"> Deputy</w:t>
      </w:r>
      <w:r>
        <w:rPr>
          <w:sz w:val="22"/>
          <w:szCs w:val="22"/>
        </w:rPr>
        <w:t xml:space="preserve"> Director of Enterprise and Engagement for an insightful presentation.</w:t>
      </w:r>
    </w:p>
    <w:bookmarkEnd w:id="4"/>
    <w:p w14:paraId="5B20CF59" w14:textId="77777777" w:rsidR="002440D2" w:rsidRPr="005627D1" w:rsidRDefault="002440D2" w:rsidP="005627D1">
      <w:pPr>
        <w:pStyle w:val="Default"/>
        <w:ind w:left="720"/>
        <w:rPr>
          <w:color w:val="auto"/>
          <w:sz w:val="22"/>
          <w:szCs w:val="22"/>
        </w:rPr>
      </w:pPr>
    </w:p>
    <w:p w14:paraId="4091A2B4" w14:textId="23AAF8A2" w:rsidR="00615886" w:rsidRDefault="00615886" w:rsidP="00615886">
      <w:pPr>
        <w:pStyle w:val="Default"/>
        <w:rPr>
          <w:b/>
          <w:color w:val="auto"/>
          <w:sz w:val="22"/>
          <w:szCs w:val="22"/>
        </w:rPr>
      </w:pPr>
      <w:r>
        <w:rPr>
          <w:b/>
          <w:color w:val="auto"/>
          <w:sz w:val="22"/>
          <w:szCs w:val="22"/>
        </w:rPr>
        <w:t>1</w:t>
      </w:r>
      <w:r w:rsidR="00F91FE4">
        <w:rPr>
          <w:b/>
          <w:color w:val="auto"/>
          <w:sz w:val="22"/>
          <w:szCs w:val="22"/>
        </w:rPr>
        <w:t>1</w:t>
      </w:r>
      <w:r w:rsidRPr="00523C6A">
        <w:rPr>
          <w:b/>
          <w:color w:val="auto"/>
          <w:sz w:val="22"/>
          <w:szCs w:val="22"/>
        </w:rPr>
        <w:t>.</w:t>
      </w:r>
      <w:r w:rsidRPr="00523C6A">
        <w:rPr>
          <w:b/>
          <w:color w:val="auto"/>
          <w:sz w:val="22"/>
          <w:szCs w:val="22"/>
        </w:rPr>
        <w:tab/>
      </w:r>
      <w:r>
        <w:rPr>
          <w:b/>
          <w:color w:val="auto"/>
          <w:sz w:val="22"/>
          <w:szCs w:val="22"/>
        </w:rPr>
        <w:t>Special Measures Intervention Update</w:t>
      </w:r>
    </w:p>
    <w:p w14:paraId="0A48639B" w14:textId="7EEA2EE1" w:rsidR="00615886" w:rsidRDefault="00B77880" w:rsidP="00615886">
      <w:pPr>
        <w:pStyle w:val="Default"/>
        <w:rPr>
          <w:b/>
          <w:color w:val="auto"/>
          <w:sz w:val="22"/>
          <w:szCs w:val="22"/>
        </w:rPr>
      </w:pPr>
      <w:r>
        <w:rPr>
          <w:b/>
          <w:color w:val="auto"/>
          <w:sz w:val="22"/>
          <w:szCs w:val="22"/>
        </w:rPr>
        <w:tab/>
      </w:r>
    </w:p>
    <w:p w14:paraId="687BCD23" w14:textId="335CD289" w:rsidR="00B77880" w:rsidRDefault="00B77880" w:rsidP="00B77880">
      <w:pPr>
        <w:pStyle w:val="Default"/>
        <w:ind w:left="720"/>
        <w:rPr>
          <w:color w:val="auto"/>
          <w:sz w:val="22"/>
          <w:szCs w:val="22"/>
        </w:rPr>
      </w:pPr>
      <w:bookmarkStart w:id="5" w:name="_Hlk131680280"/>
      <w:r w:rsidRPr="00B77880">
        <w:rPr>
          <w:color w:val="auto"/>
          <w:sz w:val="22"/>
          <w:szCs w:val="22"/>
        </w:rPr>
        <w:lastRenderedPageBreak/>
        <w:t xml:space="preserve">The Deputy CEO Curriculum and Quality </w:t>
      </w:r>
      <w:r>
        <w:rPr>
          <w:color w:val="auto"/>
          <w:sz w:val="22"/>
          <w:szCs w:val="22"/>
        </w:rPr>
        <w:t>pr</w:t>
      </w:r>
      <w:r w:rsidR="00F91FE4">
        <w:rPr>
          <w:color w:val="auto"/>
          <w:sz w:val="22"/>
          <w:szCs w:val="22"/>
        </w:rPr>
        <w:t>ovided a verbal update</w:t>
      </w:r>
      <w:r>
        <w:rPr>
          <w:color w:val="auto"/>
          <w:sz w:val="22"/>
          <w:szCs w:val="22"/>
        </w:rPr>
        <w:t xml:space="preserve"> on three curriculum departments in special measures and summarised </w:t>
      </w:r>
      <w:r w:rsidR="004270B3">
        <w:rPr>
          <w:color w:val="auto"/>
          <w:sz w:val="22"/>
          <w:szCs w:val="22"/>
        </w:rPr>
        <w:t xml:space="preserve">their progress </w:t>
      </w:r>
      <w:r>
        <w:rPr>
          <w:color w:val="auto"/>
          <w:sz w:val="22"/>
          <w:szCs w:val="22"/>
        </w:rPr>
        <w:t>as follows:</w:t>
      </w:r>
    </w:p>
    <w:p w14:paraId="340202CD" w14:textId="77777777" w:rsidR="00B77880" w:rsidRDefault="00B77880" w:rsidP="00B77880">
      <w:pPr>
        <w:pStyle w:val="Default"/>
        <w:ind w:left="720"/>
        <w:rPr>
          <w:color w:val="auto"/>
          <w:sz w:val="22"/>
          <w:szCs w:val="22"/>
        </w:rPr>
      </w:pPr>
    </w:p>
    <w:p w14:paraId="08C541B8" w14:textId="64B8968C" w:rsidR="00B77880" w:rsidRPr="00F91FE4" w:rsidRDefault="00B77880" w:rsidP="00F91FE4">
      <w:pPr>
        <w:pStyle w:val="Default"/>
        <w:numPr>
          <w:ilvl w:val="0"/>
          <w:numId w:val="13"/>
        </w:numPr>
        <w:rPr>
          <w:sz w:val="22"/>
          <w:szCs w:val="22"/>
        </w:rPr>
      </w:pPr>
      <w:r w:rsidRPr="00F91FE4">
        <w:rPr>
          <w:sz w:val="22"/>
          <w:szCs w:val="22"/>
        </w:rPr>
        <w:t>Business Department</w:t>
      </w:r>
      <w:r w:rsidR="00F91FE4" w:rsidRPr="00F91FE4">
        <w:rPr>
          <w:sz w:val="22"/>
          <w:szCs w:val="22"/>
        </w:rPr>
        <w:t>:</w:t>
      </w:r>
      <w:r w:rsidR="00A8609A">
        <w:rPr>
          <w:sz w:val="22"/>
          <w:szCs w:val="22"/>
        </w:rPr>
        <w:t xml:space="preserve"> Improvements in recruitment and progression had been observed.  The self-assessment grade had moved from 4 to 3.</w:t>
      </w:r>
    </w:p>
    <w:p w14:paraId="181EDDB7" w14:textId="030E2A20" w:rsidR="00B77880" w:rsidRDefault="00B77880" w:rsidP="00F91FE4">
      <w:pPr>
        <w:pStyle w:val="Default"/>
        <w:numPr>
          <w:ilvl w:val="0"/>
          <w:numId w:val="13"/>
        </w:numPr>
        <w:rPr>
          <w:sz w:val="22"/>
          <w:szCs w:val="22"/>
        </w:rPr>
      </w:pPr>
      <w:r w:rsidRPr="00F91FE4">
        <w:rPr>
          <w:sz w:val="22"/>
          <w:szCs w:val="22"/>
        </w:rPr>
        <w:t xml:space="preserve">Academic Studies: </w:t>
      </w:r>
      <w:r w:rsidR="00F91FE4">
        <w:rPr>
          <w:sz w:val="22"/>
          <w:szCs w:val="22"/>
        </w:rPr>
        <w:t>Retention and attendance figures had</w:t>
      </w:r>
      <w:r w:rsidR="00A8609A">
        <w:rPr>
          <w:sz w:val="22"/>
          <w:szCs w:val="22"/>
        </w:rPr>
        <w:t xml:space="preserve"> significantly</w:t>
      </w:r>
      <w:r w:rsidR="00F91FE4">
        <w:rPr>
          <w:sz w:val="22"/>
          <w:szCs w:val="22"/>
        </w:rPr>
        <w:t xml:space="preserve"> improved and as such the department had moved from a </w:t>
      </w:r>
      <w:r w:rsidR="00A8609A">
        <w:rPr>
          <w:sz w:val="22"/>
          <w:szCs w:val="22"/>
        </w:rPr>
        <w:t>self-assessment</w:t>
      </w:r>
      <w:r w:rsidR="00F91FE4">
        <w:rPr>
          <w:sz w:val="22"/>
          <w:szCs w:val="22"/>
        </w:rPr>
        <w:t xml:space="preserve"> grade 4 to a 2/3.  The o</w:t>
      </w:r>
      <w:r w:rsidR="00F91FE4" w:rsidRPr="00F91FE4">
        <w:rPr>
          <w:sz w:val="22"/>
          <w:szCs w:val="22"/>
        </w:rPr>
        <w:t xml:space="preserve">utgoing Deputy Principal was thanked for their contribution to the department turnaround. Board members were informed that the recruitment process for the </w:t>
      </w:r>
      <w:r w:rsidR="00F91FE4">
        <w:rPr>
          <w:sz w:val="22"/>
          <w:szCs w:val="22"/>
        </w:rPr>
        <w:t xml:space="preserve">new </w:t>
      </w:r>
      <w:r w:rsidR="00F91FE4" w:rsidRPr="00F91FE4">
        <w:rPr>
          <w:sz w:val="22"/>
          <w:szCs w:val="22"/>
        </w:rPr>
        <w:t>Principal Leeds Sixth Form was underway.</w:t>
      </w:r>
    </w:p>
    <w:p w14:paraId="63008C52" w14:textId="5A89292E" w:rsidR="00A8609A" w:rsidRDefault="00A8609A" w:rsidP="00F91FE4">
      <w:pPr>
        <w:pStyle w:val="Default"/>
        <w:numPr>
          <w:ilvl w:val="0"/>
          <w:numId w:val="13"/>
        </w:numPr>
        <w:rPr>
          <w:sz w:val="22"/>
          <w:szCs w:val="22"/>
        </w:rPr>
      </w:pPr>
      <w:r>
        <w:rPr>
          <w:sz w:val="22"/>
          <w:szCs w:val="22"/>
        </w:rPr>
        <w:t>Digital Department: This was the most challenging area and impacted by staff absence and sickness. An intervention package for every student was planned. The self-assessment grade had moved from 4 to 3 /4.</w:t>
      </w:r>
    </w:p>
    <w:p w14:paraId="64076C91" w14:textId="1066F111" w:rsidR="001A4D19" w:rsidRDefault="001A4D19" w:rsidP="00615886">
      <w:pPr>
        <w:pStyle w:val="Default"/>
        <w:rPr>
          <w:b/>
          <w:color w:val="auto"/>
          <w:sz w:val="22"/>
          <w:szCs w:val="22"/>
        </w:rPr>
      </w:pPr>
    </w:p>
    <w:p w14:paraId="72D543F3" w14:textId="7B1E47F7" w:rsidR="007F3F01" w:rsidRPr="00654BCC" w:rsidRDefault="00654BCC" w:rsidP="00654BCC">
      <w:pPr>
        <w:pStyle w:val="Default"/>
        <w:ind w:left="720"/>
        <w:rPr>
          <w:color w:val="auto"/>
          <w:sz w:val="22"/>
          <w:szCs w:val="22"/>
        </w:rPr>
      </w:pPr>
      <w:r w:rsidRPr="00654BCC">
        <w:rPr>
          <w:color w:val="auto"/>
          <w:sz w:val="22"/>
          <w:szCs w:val="22"/>
        </w:rPr>
        <w:t xml:space="preserve">Members welcomed the suggestion to invite representatives from these </w:t>
      </w:r>
      <w:r>
        <w:rPr>
          <w:color w:val="auto"/>
          <w:sz w:val="22"/>
          <w:szCs w:val="22"/>
        </w:rPr>
        <w:t xml:space="preserve">three </w:t>
      </w:r>
      <w:r w:rsidRPr="00654BCC">
        <w:rPr>
          <w:color w:val="auto"/>
          <w:sz w:val="22"/>
          <w:szCs w:val="22"/>
        </w:rPr>
        <w:t>departments to present at a future board meeting.</w:t>
      </w:r>
    </w:p>
    <w:bookmarkEnd w:id="5"/>
    <w:p w14:paraId="78A8ACD4" w14:textId="77777777" w:rsidR="00654BCC" w:rsidRDefault="00654BCC" w:rsidP="00615886">
      <w:pPr>
        <w:pStyle w:val="Default"/>
        <w:rPr>
          <w:b/>
          <w:color w:val="auto"/>
          <w:sz w:val="22"/>
          <w:szCs w:val="22"/>
        </w:rPr>
      </w:pPr>
    </w:p>
    <w:p w14:paraId="4B605F3D" w14:textId="5EC6BB92" w:rsidR="00615886" w:rsidRDefault="00615886" w:rsidP="00615886">
      <w:pPr>
        <w:pStyle w:val="Default"/>
        <w:rPr>
          <w:b/>
          <w:color w:val="auto"/>
          <w:sz w:val="22"/>
          <w:szCs w:val="22"/>
        </w:rPr>
      </w:pPr>
      <w:r>
        <w:rPr>
          <w:b/>
          <w:color w:val="auto"/>
          <w:sz w:val="22"/>
          <w:szCs w:val="22"/>
        </w:rPr>
        <w:t>12</w:t>
      </w:r>
      <w:r w:rsidRPr="00523C6A">
        <w:rPr>
          <w:b/>
          <w:color w:val="auto"/>
          <w:sz w:val="22"/>
          <w:szCs w:val="22"/>
        </w:rPr>
        <w:t>.</w:t>
      </w:r>
      <w:r w:rsidRPr="00523C6A">
        <w:rPr>
          <w:b/>
          <w:color w:val="auto"/>
          <w:sz w:val="22"/>
          <w:szCs w:val="22"/>
        </w:rPr>
        <w:tab/>
      </w:r>
      <w:r>
        <w:rPr>
          <w:b/>
          <w:color w:val="auto"/>
          <w:sz w:val="22"/>
          <w:szCs w:val="22"/>
        </w:rPr>
        <w:t>Quality of Education Report</w:t>
      </w:r>
    </w:p>
    <w:p w14:paraId="0916C528" w14:textId="49963F56" w:rsidR="004270B3" w:rsidRDefault="004270B3" w:rsidP="00615886">
      <w:pPr>
        <w:pStyle w:val="Default"/>
        <w:rPr>
          <w:b/>
          <w:color w:val="auto"/>
          <w:sz w:val="22"/>
          <w:szCs w:val="22"/>
        </w:rPr>
      </w:pPr>
    </w:p>
    <w:p w14:paraId="2CC28CD4" w14:textId="4085A110" w:rsidR="00615886" w:rsidRDefault="00654BCC" w:rsidP="00654BCC">
      <w:pPr>
        <w:pStyle w:val="Default"/>
        <w:numPr>
          <w:ilvl w:val="0"/>
          <w:numId w:val="14"/>
        </w:numPr>
        <w:rPr>
          <w:color w:val="auto"/>
          <w:sz w:val="22"/>
          <w:szCs w:val="22"/>
          <w:u w:val="single"/>
        </w:rPr>
      </w:pPr>
      <w:r w:rsidRPr="00654BCC">
        <w:rPr>
          <w:color w:val="auto"/>
          <w:sz w:val="22"/>
          <w:szCs w:val="22"/>
          <w:u w:val="single"/>
        </w:rPr>
        <w:t xml:space="preserve">In </w:t>
      </w:r>
      <w:r w:rsidR="007A5B22">
        <w:rPr>
          <w:color w:val="auto"/>
          <w:sz w:val="22"/>
          <w:szCs w:val="22"/>
          <w:u w:val="single"/>
        </w:rPr>
        <w:t>Ye</w:t>
      </w:r>
      <w:r w:rsidRPr="00654BCC">
        <w:rPr>
          <w:color w:val="auto"/>
          <w:sz w:val="22"/>
          <w:szCs w:val="22"/>
          <w:u w:val="single"/>
        </w:rPr>
        <w:t>ar Data</w:t>
      </w:r>
      <w:r w:rsidR="007A5B22">
        <w:rPr>
          <w:color w:val="auto"/>
          <w:sz w:val="22"/>
          <w:szCs w:val="22"/>
          <w:u w:val="single"/>
        </w:rPr>
        <w:t xml:space="preserve"> Report</w:t>
      </w:r>
    </w:p>
    <w:p w14:paraId="48E51975" w14:textId="6416666B" w:rsidR="00654BCC" w:rsidRDefault="0096764E" w:rsidP="005627D1">
      <w:pPr>
        <w:pStyle w:val="Default"/>
        <w:ind w:left="720"/>
        <w:rPr>
          <w:color w:val="auto"/>
          <w:sz w:val="22"/>
          <w:szCs w:val="22"/>
        </w:rPr>
      </w:pPr>
      <w:bookmarkStart w:id="6" w:name="_Hlk131680854"/>
      <w:r w:rsidRPr="0096764E">
        <w:rPr>
          <w:color w:val="auto"/>
          <w:sz w:val="22"/>
          <w:szCs w:val="22"/>
        </w:rPr>
        <w:t>Board members received a paper</w:t>
      </w:r>
      <w:r>
        <w:rPr>
          <w:color w:val="auto"/>
          <w:sz w:val="22"/>
          <w:szCs w:val="22"/>
        </w:rPr>
        <w:t xml:space="preserve"> with in-year student data including apprenticeship performance and an overview of Quality Performance Review. It was noted that </w:t>
      </w:r>
      <w:r w:rsidR="00C05595">
        <w:rPr>
          <w:color w:val="auto"/>
          <w:sz w:val="22"/>
          <w:szCs w:val="22"/>
        </w:rPr>
        <w:t>attendance remains a key focus for LCC and board members were assured that attendance was being closely monitored at all levels with interventions, incentives and parental contact in place.</w:t>
      </w:r>
      <w:r w:rsidR="005627D1">
        <w:rPr>
          <w:color w:val="auto"/>
          <w:sz w:val="22"/>
          <w:szCs w:val="22"/>
        </w:rPr>
        <w:t xml:space="preserve"> </w:t>
      </w:r>
      <w:r w:rsidR="00C05595">
        <w:rPr>
          <w:color w:val="auto"/>
          <w:sz w:val="22"/>
          <w:szCs w:val="22"/>
        </w:rPr>
        <w:t xml:space="preserve">With regards </w:t>
      </w:r>
      <w:r w:rsidR="007A5B22">
        <w:rPr>
          <w:color w:val="auto"/>
          <w:sz w:val="22"/>
          <w:szCs w:val="22"/>
        </w:rPr>
        <w:t>quality</w:t>
      </w:r>
      <w:r w:rsidR="00C05595">
        <w:rPr>
          <w:color w:val="auto"/>
          <w:sz w:val="22"/>
          <w:szCs w:val="22"/>
        </w:rPr>
        <w:t xml:space="preserve">, board members observed some green areas and were informed that many other </w:t>
      </w:r>
      <w:r w:rsidR="007A5B22">
        <w:rPr>
          <w:color w:val="auto"/>
          <w:sz w:val="22"/>
          <w:szCs w:val="22"/>
        </w:rPr>
        <w:t xml:space="preserve">of the </w:t>
      </w:r>
      <w:r w:rsidR="00C05595">
        <w:rPr>
          <w:color w:val="auto"/>
          <w:sz w:val="22"/>
          <w:szCs w:val="22"/>
        </w:rPr>
        <w:t>actions would be expected to turn green in due course.</w:t>
      </w:r>
    </w:p>
    <w:p w14:paraId="117B0D8E" w14:textId="38C3CC57" w:rsidR="00C05595" w:rsidRDefault="00C05595" w:rsidP="00C05595">
      <w:pPr>
        <w:pStyle w:val="Default"/>
        <w:ind w:left="720"/>
        <w:rPr>
          <w:color w:val="auto"/>
          <w:sz w:val="22"/>
          <w:szCs w:val="22"/>
        </w:rPr>
      </w:pPr>
    </w:p>
    <w:p w14:paraId="4A82F195" w14:textId="3DA8D251" w:rsidR="00C05595" w:rsidRDefault="00C05595" w:rsidP="00C05595">
      <w:pPr>
        <w:pStyle w:val="Default"/>
        <w:ind w:left="720"/>
        <w:rPr>
          <w:color w:val="auto"/>
          <w:sz w:val="22"/>
          <w:szCs w:val="22"/>
        </w:rPr>
      </w:pPr>
      <w:r>
        <w:rPr>
          <w:color w:val="auto"/>
          <w:sz w:val="22"/>
          <w:szCs w:val="22"/>
        </w:rPr>
        <w:t>Partaking in a discussion about the strong apprenticeship performance, the</w:t>
      </w:r>
      <w:r w:rsidR="007A5B22">
        <w:rPr>
          <w:color w:val="auto"/>
          <w:sz w:val="22"/>
          <w:szCs w:val="22"/>
        </w:rPr>
        <w:t xml:space="preserve"> Deputy</w:t>
      </w:r>
      <w:r>
        <w:rPr>
          <w:color w:val="auto"/>
          <w:sz w:val="22"/>
          <w:szCs w:val="22"/>
        </w:rPr>
        <w:t xml:space="preserve"> Director of Enterprise and Engagement confirmed that continued scrutiny and monitoring is the success behind these results.</w:t>
      </w:r>
    </w:p>
    <w:bookmarkEnd w:id="6"/>
    <w:p w14:paraId="2B51AA1F" w14:textId="76F82A65" w:rsidR="00C05595" w:rsidRDefault="00C05595" w:rsidP="00C05595">
      <w:pPr>
        <w:pStyle w:val="Default"/>
        <w:ind w:left="720"/>
        <w:rPr>
          <w:color w:val="auto"/>
          <w:sz w:val="22"/>
          <w:szCs w:val="22"/>
        </w:rPr>
      </w:pPr>
    </w:p>
    <w:p w14:paraId="297F5B4E" w14:textId="65657423" w:rsidR="00C05595" w:rsidRPr="00C05595" w:rsidRDefault="00C05595" w:rsidP="00C05595">
      <w:pPr>
        <w:pStyle w:val="Default"/>
        <w:numPr>
          <w:ilvl w:val="0"/>
          <w:numId w:val="14"/>
        </w:numPr>
        <w:rPr>
          <w:color w:val="auto"/>
          <w:sz w:val="22"/>
          <w:szCs w:val="22"/>
          <w:u w:val="single"/>
        </w:rPr>
      </w:pPr>
      <w:r w:rsidRPr="00C05595">
        <w:rPr>
          <w:color w:val="auto"/>
          <w:sz w:val="22"/>
          <w:szCs w:val="22"/>
          <w:u w:val="single"/>
        </w:rPr>
        <w:t>Curriculum Reform</w:t>
      </w:r>
      <w:r w:rsidR="007A5B22">
        <w:rPr>
          <w:color w:val="auto"/>
          <w:sz w:val="22"/>
          <w:szCs w:val="22"/>
          <w:u w:val="single"/>
        </w:rPr>
        <w:t xml:space="preserve"> Implications</w:t>
      </w:r>
    </w:p>
    <w:p w14:paraId="7709DD74" w14:textId="00254AA5" w:rsidR="005627D1" w:rsidRDefault="00C05595" w:rsidP="009A397F">
      <w:pPr>
        <w:pStyle w:val="Default"/>
        <w:ind w:left="720"/>
        <w:rPr>
          <w:color w:val="auto"/>
          <w:sz w:val="22"/>
          <w:szCs w:val="22"/>
        </w:rPr>
      </w:pPr>
      <w:r w:rsidRPr="00B77880">
        <w:rPr>
          <w:color w:val="auto"/>
          <w:sz w:val="22"/>
          <w:szCs w:val="22"/>
        </w:rPr>
        <w:t xml:space="preserve">The Deputy CEO Curriculum and Quality </w:t>
      </w:r>
      <w:r>
        <w:rPr>
          <w:color w:val="auto"/>
          <w:sz w:val="22"/>
          <w:szCs w:val="22"/>
        </w:rPr>
        <w:t xml:space="preserve">provided a verbal </w:t>
      </w:r>
      <w:r w:rsidR="009007E5">
        <w:rPr>
          <w:color w:val="auto"/>
          <w:sz w:val="22"/>
          <w:szCs w:val="22"/>
        </w:rPr>
        <w:t>briefing</w:t>
      </w:r>
      <w:r>
        <w:rPr>
          <w:color w:val="auto"/>
          <w:sz w:val="22"/>
          <w:szCs w:val="22"/>
        </w:rPr>
        <w:t xml:space="preserve"> on </w:t>
      </w:r>
      <w:r w:rsidR="009A397F">
        <w:rPr>
          <w:color w:val="auto"/>
          <w:sz w:val="22"/>
          <w:szCs w:val="22"/>
        </w:rPr>
        <w:t>planned</w:t>
      </w:r>
      <w:r w:rsidR="009007E5">
        <w:rPr>
          <w:color w:val="auto"/>
          <w:sz w:val="22"/>
          <w:szCs w:val="22"/>
        </w:rPr>
        <w:t xml:space="preserve"> DfE</w:t>
      </w:r>
      <w:r>
        <w:rPr>
          <w:color w:val="auto"/>
          <w:sz w:val="22"/>
          <w:szCs w:val="22"/>
        </w:rPr>
        <w:t xml:space="preserve"> curriculum reforms. </w:t>
      </w:r>
      <w:r w:rsidR="00BE6757">
        <w:rPr>
          <w:color w:val="auto"/>
          <w:sz w:val="22"/>
          <w:szCs w:val="22"/>
        </w:rPr>
        <w:t xml:space="preserve">Overall, Luminate group recognised there were positives for learners within the reforms </w:t>
      </w:r>
      <w:r w:rsidR="009A397F">
        <w:rPr>
          <w:color w:val="auto"/>
          <w:sz w:val="22"/>
          <w:szCs w:val="22"/>
        </w:rPr>
        <w:t xml:space="preserve">The reforms would impact 85% of LCC learners, specifically those on 16-18 programmes and adult courses.  Our of scope were A levels, Access to HE, GCSEs, Apprenticeships and T levels.  Three awarding bodies (NCFE, Pearson, City &amp; Guilds) were scheduled to meet with LCC to explain how they intend to respond.  Board members were advised that the DfE had deferred the reforms </w:t>
      </w:r>
      <w:r w:rsidR="005743E7">
        <w:rPr>
          <w:color w:val="auto"/>
          <w:sz w:val="22"/>
          <w:szCs w:val="22"/>
        </w:rPr>
        <w:t xml:space="preserve">start date </w:t>
      </w:r>
      <w:r w:rsidR="009A397F">
        <w:rPr>
          <w:color w:val="auto"/>
          <w:sz w:val="22"/>
          <w:szCs w:val="22"/>
        </w:rPr>
        <w:t xml:space="preserve">by one year to September 2024 and that this presented </w:t>
      </w:r>
      <w:r w:rsidR="009007E5">
        <w:rPr>
          <w:color w:val="auto"/>
          <w:sz w:val="22"/>
          <w:szCs w:val="22"/>
        </w:rPr>
        <w:t xml:space="preserve">its own change management challenges with everything happening at once.  </w:t>
      </w:r>
    </w:p>
    <w:p w14:paraId="1A7196E4" w14:textId="77777777" w:rsidR="005627D1" w:rsidRDefault="005627D1" w:rsidP="009A397F">
      <w:pPr>
        <w:pStyle w:val="Default"/>
        <w:ind w:left="720"/>
        <w:rPr>
          <w:color w:val="auto"/>
          <w:sz w:val="22"/>
          <w:szCs w:val="22"/>
        </w:rPr>
      </w:pPr>
    </w:p>
    <w:p w14:paraId="1A92055E" w14:textId="77777777" w:rsidR="007A5B22" w:rsidRDefault="009007E5" w:rsidP="00C05595">
      <w:pPr>
        <w:pStyle w:val="Default"/>
        <w:ind w:left="720"/>
        <w:rPr>
          <w:color w:val="auto"/>
          <w:sz w:val="22"/>
          <w:szCs w:val="22"/>
        </w:rPr>
      </w:pPr>
      <w:r w:rsidRPr="009007E5">
        <w:rPr>
          <w:color w:val="auto"/>
          <w:sz w:val="22"/>
          <w:szCs w:val="22"/>
        </w:rPr>
        <w:t>Board members had questions pertaining to the change management challenges and work placement opportunities.</w:t>
      </w:r>
      <w:r>
        <w:rPr>
          <w:color w:val="auto"/>
          <w:sz w:val="22"/>
          <w:szCs w:val="22"/>
        </w:rPr>
        <w:t xml:space="preserve"> </w:t>
      </w:r>
      <w:r w:rsidR="00BE6757">
        <w:rPr>
          <w:color w:val="auto"/>
          <w:sz w:val="22"/>
          <w:szCs w:val="22"/>
        </w:rPr>
        <w:t>Additionally, questions were collated and addressed in advance of the meeting and the Governance Manager undertook to share these via</w:t>
      </w:r>
    </w:p>
    <w:p w14:paraId="073C195A" w14:textId="1FEA001B" w:rsidR="00C05595" w:rsidRDefault="00BE6757" w:rsidP="00C05595">
      <w:pPr>
        <w:pStyle w:val="Default"/>
        <w:ind w:left="720"/>
        <w:rPr>
          <w:color w:val="auto"/>
          <w:sz w:val="22"/>
          <w:szCs w:val="22"/>
        </w:rPr>
      </w:pPr>
      <w:r>
        <w:rPr>
          <w:color w:val="auto"/>
          <w:sz w:val="22"/>
          <w:szCs w:val="22"/>
        </w:rPr>
        <w:t xml:space="preserve">VBR.  </w:t>
      </w:r>
      <w:r w:rsidR="009007E5">
        <w:rPr>
          <w:color w:val="auto"/>
          <w:sz w:val="22"/>
          <w:szCs w:val="22"/>
        </w:rPr>
        <w:t>It was agreed that a paper</w:t>
      </w:r>
      <w:r>
        <w:rPr>
          <w:color w:val="auto"/>
          <w:sz w:val="22"/>
          <w:szCs w:val="22"/>
        </w:rPr>
        <w:t xml:space="preserve"> would</w:t>
      </w:r>
      <w:r w:rsidR="009007E5">
        <w:rPr>
          <w:color w:val="auto"/>
          <w:sz w:val="22"/>
          <w:szCs w:val="22"/>
        </w:rPr>
        <w:t xml:space="preserve"> come back to the board when the reform detail</w:t>
      </w:r>
      <w:r>
        <w:rPr>
          <w:color w:val="auto"/>
          <w:sz w:val="22"/>
          <w:szCs w:val="22"/>
        </w:rPr>
        <w:t xml:space="preserve"> was</w:t>
      </w:r>
      <w:r w:rsidR="009007E5">
        <w:rPr>
          <w:color w:val="auto"/>
          <w:sz w:val="22"/>
          <w:szCs w:val="22"/>
        </w:rPr>
        <w:t xml:space="preserve"> understood in its entirety.</w:t>
      </w:r>
    </w:p>
    <w:p w14:paraId="6F12D5FD" w14:textId="40A83502" w:rsidR="00FA7285" w:rsidRDefault="00FA7285" w:rsidP="00C05595">
      <w:pPr>
        <w:pStyle w:val="Default"/>
        <w:ind w:left="720"/>
        <w:rPr>
          <w:color w:val="auto"/>
          <w:sz w:val="22"/>
          <w:szCs w:val="22"/>
        </w:rPr>
      </w:pPr>
    </w:p>
    <w:p w14:paraId="10066F5D" w14:textId="77777777" w:rsidR="00FA7285" w:rsidRDefault="00FA7285" w:rsidP="00C05595">
      <w:pPr>
        <w:pStyle w:val="Default"/>
        <w:ind w:left="720"/>
        <w:rPr>
          <w:color w:val="auto"/>
          <w:sz w:val="22"/>
          <w:szCs w:val="22"/>
        </w:rPr>
      </w:pPr>
    </w:p>
    <w:p w14:paraId="45B81C7C" w14:textId="77777777" w:rsidR="005606A5" w:rsidRDefault="005606A5" w:rsidP="00C05595">
      <w:pPr>
        <w:pStyle w:val="Default"/>
        <w:ind w:left="720"/>
        <w:rPr>
          <w:b/>
          <w:color w:val="auto"/>
          <w:sz w:val="22"/>
          <w:szCs w:val="22"/>
        </w:rPr>
      </w:pPr>
    </w:p>
    <w:p w14:paraId="3C8F650A" w14:textId="40161285" w:rsidR="00615886" w:rsidRDefault="00615886" w:rsidP="00615886">
      <w:pPr>
        <w:pStyle w:val="Default"/>
        <w:rPr>
          <w:b/>
          <w:color w:val="auto"/>
          <w:sz w:val="22"/>
          <w:szCs w:val="22"/>
        </w:rPr>
      </w:pPr>
      <w:r>
        <w:rPr>
          <w:b/>
          <w:color w:val="auto"/>
          <w:sz w:val="22"/>
          <w:szCs w:val="22"/>
        </w:rPr>
        <w:t>13</w:t>
      </w:r>
      <w:r w:rsidRPr="00523C6A">
        <w:rPr>
          <w:b/>
          <w:color w:val="auto"/>
          <w:sz w:val="22"/>
          <w:szCs w:val="22"/>
        </w:rPr>
        <w:t>.</w:t>
      </w:r>
      <w:r w:rsidRPr="00523C6A">
        <w:rPr>
          <w:b/>
          <w:color w:val="auto"/>
          <w:sz w:val="22"/>
          <w:szCs w:val="22"/>
        </w:rPr>
        <w:tab/>
      </w:r>
      <w:r w:rsidR="009007E5">
        <w:rPr>
          <w:b/>
          <w:color w:val="auto"/>
          <w:sz w:val="22"/>
          <w:szCs w:val="22"/>
        </w:rPr>
        <w:t xml:space="preserve">On Programme </w:t>
      </w:r>
      <w:r>
        <w:rPr>
          <w:b/>
          <w:color w:val="auto"/>
          <w:sz w:val="22"/>
          <w:szCs w:val="22"/>
        </w:rPr>
        <w:t>S</w:t>
      </w:r>
      <w:r w:rsidR="009007E5">
        <w:rPr>
          <w:b/>
          <w:color w:val="auto"/>
          <w:sz w:val="22"/>
          <w:szCs w:val="22"/>
        </w:rPr>
        <w:t>tudent S</w:t>
      </w:r>
      <w:r>
        <w:rPr>
          <w:b/>
          <w:color w:val="auto"/>
          <w:sz w:val="22"/>
          <w:szCs w:val="22"/>
        </w:rPr>
        <w:t>urvey Results</w:t>
      </w:r>
      <w:r w:rsidR="009007E5">
        <w:rPr>
          <w:b/>
          <w:color w:val="auto"/>
          <w:sz w:val="22"/>
          <w:szCs w:val="22"/>
        </w:rPr>
        <w:t xml:space="preserve"> and Actions</w:t>
      </w:r>
    </w:p>
    <w:p w14:paraId="129C0056" w14:textId="54BC6DF7" w:rsidR="00615886" w:rsidRDefault="00615886" w:rsidP="00615886">
      <w:pPr>
        <w:pStyle w:val="Default"/>
        <w:rPr>
          <w:b/>
          <w:color w:val="auto"/>
          <w:sz w:val="22"/>
          <w:szCs w:val="22"/>
        </w:rPr>
      </w:pPr>
    </w:p>
    <w:p w14:paraId="7A4B7E73" w14:textId="310FBD74" w:rsidR="00696B1C" w:rsidRDefault="00696B1C" w:rsidP="00CB53EB">
      <w:pPr>
        <w:pStyle w:val="Default"/>
        <w:ind w:left="720"/>
        <w:rPr>
          <w:color w:val="auto"/>
          <w:sz w:val="22"/>
          <w:szCs w:val="22"/>
        </w:rPr>
      </w:pPr>
      <w:r w:rsidRPr="00696B1C">
        <w:rPr>
          <w:color w:val="auto"/>
          <w:sz w:val="22"/>
          <w:szCs w:val="22"/>
        </w:rPr>
        <w:lastRenderedPageBreak/>
        <w:t xml:space="preserve">Board members received the 2021/22 </w:t>
      </w:r>
      <w:r w:rsidR="009007E5">
        <w:rPr>
          <w:color w:val="auto"/>
          <w:sz w:val="22"/>
          <w:szCs w:val="22"/>
        </w:rPr>
        <w:t xml:space="preserve">On Programme student survey </w:t>
      </w:r>
      <w:r w:rsidRPr="00696B1C">
        <w:rPr>
          <w:color w:val="auto"/>
          <w:sz w:val="22"/>
          <w:szCs w:val="22"/>
        </w:rPr>
        <w:t>results.</w:t>
      </w:r>
      <w:r>
        <w:rPr>
          <w:color w:val="auto"/>
          <w:sz w:val="22"/>
          <w:szCs w:val="22"/>
        </w:rPr>
        <w:t xml:space="preserve"> </w:t>
      </w:r>
      <w:bookmarkStart w:id="7" w:name="_Hlk131681102"/>
      <w:r w:rsidR="009007E5">
        <w:rPr>
          <w:color w:val="auto"/>
          <w:sz w:val="22"/>
          <w:szCs w:val="22"/>
        </w:rPr>
        <w:t xml:space="preserve">A very high level of student satisfaction was reported by the Deputy CEO Curriculum and Quality. </w:t>
      </w:r>
      <w:r w:rsidR="00530617">
        <w:rPr>
          <w:color w:val="auto"/>
          <w:sz w:val="22"/>
          <w:szCs w:val="22"/>
        </w:rPr>
        <w:t xml:space="preserve"> ‘</w:t>
      </w:r>
      <w:r w:rsidR="00530617" w:rsidRPr="00530617">
        <w:rPr>
          <w:i/>
          <w:color w:val="auto"/>
          <w:sz w:val="22"/>
          <w:szCs w:val="22"/>
        </w:rPr>
        <w:t>I know how to have my voice heard and get involved with the Student Union’</w:t>
      </w:r>
      <w:r w:rsidR="00530617">
        <w:rPr>
          <w:i/>
          <w:color w:val="auto"/>
          <w:sz w:val="22"/>
          <w:szCs w:val="22"/>
        </w:rPr>
        <w:t xml:space="preserve"> </w:t>
      </w:r>
      <w:r w:rsidR="00530617" w:rsidRPr="00530617">
        <w:rPr>
          <w:color w:val="auto"/>
          <w:sz w:val="22"/>
          <w:szCs w:val="22"/>
        </w:rPr>
        <w:t>results were up 13 percentage points on 2021/22</w:t>
      </w:r>
      <w:r w:rsidR="00530617">
        <w:rPr>
          <w:color w:val="auto"/>
          <w:sz w:val="22"/>
          <w:szCs w:val="22"/>
        </w:rPr>
        <w:t xml:space="preserve"> but it was accepted that at 73% overall there was still work required.  The satisfaction rates for SEND was lower in all areas when compared with not SEND learners – board members agreed this as an area of focus.</w:t>
      </w:r>
    </w:p>
    <w:bookmarkEnd w:id="7"/>
    <w:p w14:paraId="43E3C729" w14:textId="145C3655" w:rsidR="00CB53EB" w:rsidRDefault="00CB53EB" w:rsidP="00CB53EB">
      <w:pPr>
        <w:pStyle w:val="Default"/>
        <w:ind w:left="720"/>
        <w:rPr>
          <w:color w:val="auto"/>
          <w:sz w:val="22"/>
          <w:szCs w:val="22"/>
        </w:rPr>
      </w:pPr>
    </w:p>
    <w:p w14:paraId="309D0477" w14:textId="66163E73" w:rsidR="00CB53EB" w:rsidRDefault="00CB53EB" w:rsidP="00CB53EB">
      <w:pPr>
        <w:pStyle w:val="Default"/>
        <w:ind w:left="720"/>
        <w:rPr>
          <w:color w:val="auto"/>
          <w:sz w:val="22"/>
          <w:szCs w:val="22"/>
        </w:rPr>
      </w:pPr>
      <w:r>
        <w:rPr>
          <w:color w:val="auto"/>
          <w:sz w:val="22"/>
          <w:szCs w:val="22"/>
        </w:rPr>
        <w:t>Board members enquired about any differentials between paper and electronic survey responses.</w:t>
      </w:r>
    </w:p>
    <w:p w14:paraId="03CFF5DB" w14:textId="5C179252" w:rsidR="00CB53EB" w:rsidRDefault="00CB53EB" w:rsidP="00CB53EB">
      <w:pPr>
        <w:pStyle w:val="Default"/>
        <w:ind w:left="720"/>
        <w:rPr>
          <w:color w:val="auto"/>
          <w:sz w:val="22"/>
          <w:szCs w:val="22"/>
        </w:rPr>
      </w:pPr>
    </w:p>
    <w:p w14:paraId="2A3283FF" w14:textId="77777777" w:rsidR="00CB53EB" w:rsidRDefault="00CB53EB" w:rsidP="00CB53EB">
      <w:pPr>
        <w:ind w:firstLine="0"/>
        <w:rPr>
          <w:rFonts w:ascii="Arial" w:hAnsi="Arial" w:cs="Arial"/>
          <w:bCs/>
          <w:sz w:val="22"/>
          <w:szCs w:val="22"/>
        </w:rPr>
      </w:pPr>
      <w:r>
        <w:rPr>
          <w:rFonts w:ascii="Arial" w:hAnsi="Arial" w:cs="Arial"/>
          <w:bCs/>
          <w:sz w:val="22"/>
          <w:szCs w:val="22"/>
        </w:rPr>
        <w:t>RESOLVED:</w:t>
      </w:r>
    </w:p>
    <w:p w14:paraId="6EFE8874" w14:textId="6EB9D9F5" w:rsidR="00CB53EB" w:rsidRPr="009E07C4" w:rsidRDefault="006922CE" w:rsidP="00CB53EB">
      <w:pPr>
        <w:ind w:firstLine="0"/>
        <w:rPr>
          <w:rFonts w:ascii="Arial" w:hAnsi="Arial" w:cs="Arial"/>
          <w:sz w:val="22"/>
          <w:szCs w:val="22"/>
        </w:rPr>
      </w:pPr>
      <w:r>
        <w:rPr>
          <w:rFonts w:ascii="Arial" w:hAnsi="Arial" w:cs="Arial"/>
          <w:sz w:val="22"/>
          <w:szCs w:val="22"/>
        </w:rPr>
        <w:t xml:space="preserve">That </w:t>
      </w:r>
      <w:r w:rsidR="00CB53EB" w:rsidRPr="009E07C4">
        <w:rPr>
          <w:rFonts w:ascii="Arial" w:hAnsi="Arial" w:cs="Arial"/>
          <w:sz w:val="22"/>
          <w:szCs w:val="22"/>
        </w:rPr>
        <w:t xml:space="preserve">the </w:t>
      </w:r>
      <w:r w:rsidR="00CB53EB">
        <w:rPr>
          <w:rFonts w:ascii="Arial" w:hAnsi="Arial" w:cs="Arial"/>
          <w:sz w:val="22"/>
          <w:szCs w:val="22"/>
        </w:rPr>
        <w:t xml:space="preserve">proposed actions </w:t>
      </w:r>
      <w:r>
        <w:rPr>
          <w:rFonts w:ascii="Arial" w:hAnsi="Arial" w:cs="Arial"/>
          <w:sz w:val="22"/>
          <w:szCs w:val="22"/>
        </w:rPr>
        <w:t xml:space="preserve">listed in section 7 </w:t>
      </w:r>
      <w:r w:rsidR="00CB53EB">
        <w:rPr>
          <w:rFonts w:ascii="Arial" w:hAnsi="Arial" w:cs="Arial"/>
          <w:sz w:val="22"/>
          <w:szCs w:val="22"/>
        </w:rPr>
        <w:t xml:space="preserve">to address low satisfaction rates </w:t>
      </w:r>
      <w:r>
        <w:rPr>
          <w:rFonts w:ascii="Arial" w:hAnsi="Arial" w:cs="Arial"/>
          <w:sz w:val="22"/>
          <w:szCs w:val="22"/>
        </w:rPr>
        <w:t>be progressed</w:t>
      </w:r>
      <w:r w:rsidR="007A5B22">
        <w:rPr>
          <w:rFonts w:ascii="Arial" w:hAnsi="Arial" w:cs="Arial"/>
          <w:sz w:val="22"/>
          <w:szCs w:val="22"/>
        </w:rPr>
        <w:t>.</w:t>
      </w:r>
    </w:p>
    <w:p w14:paraId="35C5BA89" w14:textId="77777777" w:rsidR="00CB53EB" w:rsidRPr="007F3F01" w:rsidRDefault="00CB53EB" w:rsidP="00CB53EB">
      <w:pPr>
        <w:pStyle w:val="Default"/>
        <w:rPr>
          <w:color w:val="auto"/>
          <w:sz w:val="22"/>
          <w:szCs w:val="22"/>
          <w:highlight w:val="yellow"/>
        </w:rPr>
      </w:pPr>
    </w:p>
    <w:p w14:paraId="06E9A6FF" w14:textId="049DF5CB" w:rsidR="005627D1" w:rsidRDefault="00615886" w:rsidP="00615886">
      <w:pPr>
        <w:pStyle w:val="Default"/>
        <w:rPr>
          <w:b/>
          <w:color w:val="auto"/>
          <w:sz w:val="22"/>
          <w:szCs w:val="22"/>
        </w:rPr>
      </w:pPr>
      <w:r>
        <w:rPr>
          <w:b/>
          <w:color w:val="auto"/>
          <w:sz w:val="22"/>
          <w:szCs w:val="22"/>
        </w:rPr>
        <w:t>1</w:t>
      </w:r>
      <w:r w:rsidR="005627D1">
        <w:rPr>
          <w:b/>
          <w:color w:val="auto"/>
          <w:sz w:val="22"/>
          <w:szCs w:val="22"/>
        </w:rPr>
        <w:t>4</w:t>
      </w:r>
      <w:r w:rsidRPr="00523C6A">
        <w:rPr>
          <w:b/>
          <w:color w:val="auto"/>
          <w:sz w:val="22"/>
          <w:szCs w:val="22"/>
        </w:rPr>
        <w:t>.</w:t>
      </w:r>
      <w:r w:rsidRPr="00523C6A">
        <w:rPr>
          <w:b/>
          <w:color w:val="auto"/>
          <w:sz w:val="22"/>
          <w:szCs w:val="22"/>
        </w:rPr>
        <w:tab/>
      </w:r>
      <w:r w:rsidR="006922CE">
        <w:rPr>
          <w:b/>
          <w:color w:val="auto"/>
          <w:sz w:val="22"/>
          <w:szCs w:val="22"/>
        </w:rPr>
        <w:t>Actual Destinations Survey Results and Actions</w:t>
      </w:r>
    </w:p>
    <w:p w14:paraId="21F2839F" w14:textId="1C98F07F" w:rsidR="006922CE" w:rsidRDefault="006922CE" w:rsidP="00615886">
      <w:pPr>
        <w:pStyle w:val="Default"/>
        <w:rPr>
          <w:b/>
          <w:color w:val="auto"/>
          <w:sz w:val="22"/>
          <w:szCs w:val="22"/>
        </w:rPr>
      </w:pPr>
      <w:r>
        <w:rPr>
          <w:b/>
          <w:color w:val="auto"/>
          <w:sz w:val="22"/>
          <w:szCs w:val="22"/>
        </w:rPr>
        <w:tab/>
      </w:r>
    </w:p>
    <w:p w14:paraId="061778B1" w14:textId="641BFE74" w:rsidR="006922CE" w:rsidRDefault="006922CE" w:rsidP="006922CE">
      <w:pPr>
        <w:ind w:firstLine="0"/>
        <w:contextualSpacing/>
        <w:rPr>
          <w:rFonts w:ascii="Arial" w:hAnsi="Arial" w:cs="Arial"/>
          <w:sz w:val="22"/>
          <w:szCs w:val="22"/>
        </w:rPr>
      </w:pPr>
      <w:bookmarkStart w:id="8" w:name="_Hlk131681227"/>
      <w:r>
        <w:rPr>
          <w:rFonts w:ascii="Arial" w:hAnsi="Arial" w:cs="Arial"/>
          <w:sz w:val="22"/>
          <w:szCs w:val="22"/>
        </w:rPr>
        <w:t>The Deputy CEO Curriculum and Quality reported that collating these results was a huge undertaking and that the findings would be valuable for future curriculum planning.  11,500 learners were in scope of which 91% had a positive destination.</w:t>
      </w:r>
    </w:p>
    <w:p w14:paraId="6F3EACF4" w14:textId="77777777" w:rsidR="006922CE" w:rsidRDefault="006922CE" w:rsidP="006922CE">
      <w:pPr>
        <w:ind w:firstLine="0"/>
        <w:contextualSpacing/>
        <w:rPr>
          <w:rFonts w:ascii="Arial" w:hAnsi="Arial" w:cs="Arial"/>
          <w:sz w:val="22"/>
          <w:szCs w:val="22"/>
        </w:rPr>
      </w:pPr>
    </w:p>
    <w:p w14:paraId="22C21A58" w14:textId="7386A574" w:rsidR="006922CE" w:rsidRDefault="006922CE" w:rsidP="006922CE">
      <w:pPr>
        <w:ind w:firstLine="0"/>
        <w:contextualSpacing/>
        <w:rPr>
          <w:rFonts w:ascii="Arial" w:hAnsi="Arial" w:cs="Arial"/>
          <w:sz w:val="22"/>
          <w:szCs w:val="22"/>
        </w:rPr>
      </w:pPr>
      <w:r>
        <w:rPr>
          <w:rFonts w:ascii="Arial" w:hAnsi="Arial" w:cs="Arial"/>
          <w:sz w:val="22"/>
          <w:szCs w:val="22"/>
        </w:rPr>
        <w:t xml:space="preserve">Board members discussed the NEET figures </w:t>
      </w:r>
      <w:r w:rsidR="002440D2">
        <w:rPr>
          <w:rFonts w:ascii="Arial" w:hAnsi="Arial" w:cs="Arial"/>
          <w:sz w:val="22"/>
          <w:szCs w:val="22"/>
        </w:rPr>
        <w:t xml:space="preserve">and sought clarification on how the apprenticeship data was presented and interpreted.  Collecting internal progression data was straightforward and Leeds Sixth Form students were followed for one year after completion. It was noted that other cohorts were more difficult to track. </w:t>
      </w:r>
      <w:r w:rsidR="007A5B22">
        <w:rPr>
          <w:rFonts w:ascii="Arial" w:hAnsi="Arial" w:cs="Arial"/>
          <w:sz w:val="22"/>
          <w:szCs w:val="22"/>
        </w:rPr>
        <w:t xml:space="preserve"> In response to feedback, t</w:t>
      </w:r>
      <w:r w:rsidR="002440D2">
        <w:rPr>
          <w:rFonts w:ascii="Arial" w:hAnsi="Arial" w:cs="Arial"/>
          <w:sz w:val="22"/>
          <w:szCs w:val="22"/>
        </w:rPr>
        <w:t xml:space="preserve">he Deputy CEO Curriculum and Quality confirmed plans </w:t>
      </w:r>
      <w:r w:rsidR="007A5B22">
        <w:rPr>
          <w:rFonts w:ascii="Arial" w:hAnsi="Arial" w:cs="Arial"/>
          <w:sz w:val="22"/>
          <w:szCs w:val="22"/>
        </w:rPr>
        <w:t xml:space="preserve">were in motion </w:t>
      </w:r>
      <w:r w:rsidR="002440D2">
        <w:rPr>
          <w:rFonts w:ascii="Arial" w:hAnsi="Arial" w:cs="Arial"/>
          <w:sz w:val="22"/>
          <w:szCs w:val="22"/>
        </w:rPr>
        <w:t>to improve reporting.</w:t>
      </w:r>
    </w:p>
    <w:bookmarkEnd w:id="8"/>
    <w:p w14:paraId="7BC974BD" w14:textId="4F0BD91C" w:rsidR="002440D2" w:rsidRDefault="002440D2" w:rsidP="006922CE">
      <w:pPr>
        <w:ind w:firstLine="0"/>
        <w:contextualSpacing/>
        <w:rPr>
          <w:rFonts w:ascii="Arial" w:hAnsi="Arial" w:cs="Arial"/>
          <w:sz w:val="22"/>
          <w:szCs w:val="22"/>
        </w:rPr>
      </w:pPr>
    </w:p>
    <w:p w14:paraId="7CA9A27B" w14:textId="77777777" w:rsidR="006922CE" w:rsidRDefault="006922CE" w:rsidP="006922CE">
      <w:pPr>
        <w:ind w:firstLine="0"/>
        <w:contextualSpacing/>
        <w:rPr>
          <w:rFonts w:ascii="Arial" w:hAnsi="Arial" w:cs="Arial"/>
          <w:sz w:val="22"/>
          <w:szCs w:val="22"/>
        </w:rPr>
      </w:pPr>
      <w:r>
        <w:rPr>
          <w:rFonts w:ascii="Arial" w:hAnsi="Arial" w:cs="Arial"/>
          <w:sz w:val="22"/>
          <w:szCs w:val="22"/>
        </w:rPr>
        <w:t>RESOLVED:</w:t>
      </w:r>
    </w:p>
    <w:p w14:paraId="5EED1FB2" w14:textId="77777777" w:rsidR="002440D2" w:rsidRPr="00CA1E13" w:rsidRDefault="002440D2" w:rsidP="002440D2">
      <w:pPr>
        <w:ind w:firstLine="0"/>
        <w:contextualSpacing/>
        <w:rPr>
          <w:rFonts w:ascii="Arial" w:hAnsi="Arial" w:cs="Arial"/>
          <w:sz w:val="22"/>
          <w:szCs w:val="22"/>
        </w:rPr>
      </w:pPr>
      <w:r>
        <w:rPr>
          <w:rFonts w:ascii="Arial" w:hAnsi="Arial" w:cs="Arial"/>
          <w:sz w:val="22"/>
          <w:szCs w:val="22"/>
        </w:rPr>
        <w:t>That the proposed actions listed in section 8 of the circulated report be progressed.</w:t>
      </w:r>
    </w:p>
    <w:p w14:paraId="53AF124D" w14:textId="14BF7EAC" w:rsidR="005627D1" w:rsidRDefault="005627D1" w:rsidP="00615886">
      <w:pPr>
        <w:pStyle w:val="Default"/>
        <w:rPr>
          <w:b/>
          <w:color w:val="auto"/>
          <w:sz w:val="22"/>
          <w:szCs w:val="22"/>
        </w:rPr>
      </w:pPr>
    </w:p>
    <w:p w14:paraId="23B677CB" w14:textId="77777777" w:rsidR="002440D2" w:rsidRDefault="002440D2" w:rsidP="002440D2">
      <w:pPr>
        <w:rPr>
          <w:rFonts w:ascii="Arial" w:hAnsi="Arial" w:cs="Arial"/>
          <w:b/>
          <w:sz w:val="22"/>
          <w:szCs w:val="22"/>
        </w:rPr>
      </w:pPr>
    </w:p>
    <w:p w14:paraId="5D16B44B" w14:textId="6AF06743" w:rsidR="002440D2" w:rsidRPr="00CF6F0D" w:rsidRDefault="002440D2" w:rsidP="002440D2">
      <w:pPr>
        <w:rPr>
          <w:rFonts w:ascii="Arial" w:hAnsi="Arial" w:cs="Arial"/>
          <w:sz w:val="22"/>
          <w:szCs w:val="22"/>
        </w:rPr>
      </w:pPr>
      <w:r>
        <w:rPr>
          <w:rFonts w:ascii="Arial" w:hAnsi="Arial" w:cs="Arial"/>
          <w:b/>
          <w:sz w:val="22"/>
          <w:szCs w:val="22"/>
        </w:rPr>
        <w:t>PART 4 – RISK MANAGEMENT AND FINANCE</w:t>
      </w:r>
    </w:p>
    <w:p w14:paraId="394645EF" w14:textId="77777777" w:rsidR="005627D1" w:rsidRDefault="005627D1" w:rsidP="00615886">
      <w:pPr>
        <w:pStyle w:val="Default"/>
        <w:rPr>
          <w:b/>
          <w:color w:val="auto"/>
          <w:sz w:val="22"/>
          <w:szCs w:val="22"/>
        </w:rPr>
      </w:pPr>
    </w:p>
    <w:p w14:paraId="65045F18" w14:textId="7E465323" w:rsidR="00615886" w:rsidRDefault="002440D2" w:rsidP="00615886">
      <w:pPr>
        <w:pStyle w:val="Default"/>
        <w:rPr>
          <w:b/>
          <w:color w:val="auto"/>
          <w:sz w:val="22"/>
          <w:szCs w:val="22"/>
        </w:rPr>
      </w:pPr>
      <w:r>
        <w:rPr>
          <w:b/>
          <w:color w:val="auto"/>
          <w:sz w:val="22"/>
          <w:szCs w:val="22"/>
        </w:rPr>
        <w:t>15.</w:t>
      </w:r>
      <w:r>
        <w:rPr>
          <w:b/>
          <w:color w:val="auto"/>
          <w:sz w:val="22"/>
          <w:szCs w:val="22"/>
        </w:rPr>
        <w:tab/>
      </w:r>
      <w:r w:rsidR="00615886">
        <w:rPr>
          <w:b/>
          <w:color w:val="auto"/>
          <w:sz w:val="22"/>
          <w:szCs w:val="22"/>
        </w:rPr>
        <w:t>Review of Strategic Risk Register 2022/23</w:t>
      </w:r>
    </w:p>
    <w:p w14:paraId="36E0B173" w14:textId="0C84CA53" w:rsidR="00615886" w:rsidRDefault="009C48FD" w:rsidP="00615886">
      <w:pPr>
        <w:pStyle w:val="Default"/>
        <w:rPr>
          <w:b/>
          <w:color w:val="auto"/>
          <w:sz w:val="22"/>
          <w:szCs w:val="22"/>
        </w:rPr>
      </w:pPr>
      <w:r>
        <w:rPr>
          <w:b/>
          <w:color w:val="auto"/>
          <w:sz w:val="22"/>
          <w:szCs w:val="22"/>
        </w:rPr>
        <w:tab/>
      </w:r>
    </w:p>
    <w:p w14:paraId="5D5293A3" w14:textId="3A8A7AA2" w:rsidR="009C48FD" w:rsidRDefault="009C48FD" w:rsidP="009C48FD">
      <w:pPr>
        <w:pStyle w:val="Default"/>
        <w:ind w:left="720"/>
        <w:rPr>
          <w:color w:val="auto"/>
          <w:sz w:val="22"/>
          <w:szCs w:val="22"/>
        </w:rPr>
      </w:pPr>
      <w:r w:rsidRPr="009C48FD">
        <w:rPr>
          <w:color w:val="auto"/>
          <w:sz w:val="22"/>
          <w:szCs w:val="22"/>
        </w:rPr>
        <w:t>The Deputy CEO and Executive Principal</w:t>
      </w:r>
      <w:r>
        <w:rPr>
          <w:color w:val="auto"/>
          <w:sz w:val="22"/>
          <w:szCs w:val="22"/>
        </w:rPr>
        <w:t xml:space="preserve"> confirmed that </w:t>
      </w:r>
      <w:bookmarkStart w:id="9" w:name="_Hlk131682037"/>
      <w:r>
        <w:rPr>
          <w:color w:val="auto"/>
          <w:sz w:val="22"/>
          <w:szCs w:val="22"/>
        </w:rPr>
        <w:t xml:space="preserve">other than removing the Covid-19 risk there had been no significant changes to the strategic risk register since the January LCC Board meeting.  Whilst the college was working hard </w:t>
      </w:r>
      <w:r w:rsidR="00822169">
        <w:rPr>
          <w:color w:val="auto"/>
          <w:sz w:val="22"/>
          <w:szCs w:val="22"/>
        </w:rPr>
        <w:t xml:space="preserve">to address recruitment issues, the </w:t>
      </w:r>
      <w:r>
        <w:rPr>
          <w:color w:val="auto"/>
          <w:sz w:val="22"/>
          <w:szCs w:val="22"/>
        </w:rPr>
        <w:t>‘</w:t>
      </w:r>
      <w:r w:rsidRPr="009C48FD">
        <w:rPr>
          <w:i/>
          <w:color w:val="auto"/>
          <w:sz w:val="22"/>
          <w:szCs w:val="22"/>
        </w:rPr>
        <w:t>Failure to recruit</w:t>
      </w:r>
      <w:r>
        <w:rPr>
          <w:i/>
          <w:color w:val="auto"/>
          <w:sz w:val="22"/>
          <w:szCs w:val="22"/>
        </w:rPr>
        <w:t>’ risk</w:t>
      </w:r>
      <w:r>
        <w:rPr>
          <w:color w:val="auto"/>
          <w:sz w:val="22"/>
          <w:szCs w:val="22"/>
        </w:rPr>
        <w:t xml:space="preserve"> was expected to remain red for some time</w:t>
      </w:r>
      <w:r w:rsidR="00822169">
        <w:rPr>
          <w:color w:val="auto"/>
          <w:sz w:val="22"/>
          <w:szCs w:val="22"/>
        </w:rPr>
        <w:t>.  Similarly, the ‘</w:t>
      </w:r>
      <w:r w:rsidR="00822169" w:rsidRPr="00822169">
        <w:rPr>
          <w:i/>
          <w:color w:val="auto"/>
          <w:sz w:val="22"/>
          <w:szCs w:val="22"/>
        </w:rPr>
        <w:t>Reputational damage’</w:t>
      </w:r>
      <w:r w:rsidR="00822169">
        <w:rPr>
          <w:color w:val="auto"/>
          <w:sz w:val="22"/>
          <w:szCs w:val="22"/>
        </w:rPr>
        <w:t xml:space="preserve"> risk had not diminished.</w:t>
      </w:r>
    </w:p>
    <w:bookmarkEnd w:id="9"/>
    <w:p w14:paraId="6D8F6ECB" w14:textId="329A48B3" w:rsidR="00822169" w:rsidRDefault="00822169" w:rsidP="009C48FD">
      <w:pPr>
        <w:pStyle w:val="Default"/>
        <w:ind w:left="720"/>
        <w:rPr>
          <w:color w:val="auto"/>
          <w:sz w:val="22"/>
          <w:szCs w:val="22"/>
        </w:rPr>
      </w:pPr>
    </w:p>
    <w:p w14:paraId="63E3C4AE" w14:textId="710AE29C" w:rsidR="00822169" w:rsidRPr="009C48FD" w:rsidRDefault="00822169" w:rsidP="009C48FD">
      <w:pPr>
        <w:pStyle w:val="Default"/>
        <w:ind w:left="720"/>
        <w:rPr>
          <w:color w:val="auto"/>
          <w:sz w:val="22"/>
          <w:szCs w:val="22"/>
        </w:rPr>
      </w:pPr>
      <w:r>
        <w:rPr>
          <w:color w:val="auto"/>
          <w:sz w:val="22"/>
          <w:szCs w:val="22"/>
        </w:rPr>
        <w:t>Board members enquired about th</w:t>
      </w:r>
      <w:r w:rsidR="009754E9">
        <w:rPr>
          <w:color w:val="auto"/>
          <w:sz w:val="22"/>
          <w:szCs w:val="22"/>
        </w:rPr>
        <w:t xml:space="preserve">e LCC financial relationship with other group members.  </w:t>
      </w:r>
      <w:r w:rsidR="00662799">
        <w:rPr>
          <w:color w:val="auto"/>
          <w:sz w:val="22"/>
          <w:szCs w:val="22"/>
        </w:rPr>
        <w:t>It was noted that t</w:t>
      </w:r>
      <w:r w:rsidR="009754E9">
        <w:rPr>
          <w:color w:val="auto"/>
          <w:sz w:val="22"/>
          <w:szCs w:val="22"/>
        </w:rPr>
        <w:t xml:space="preserve">he £500k improvement to LCC EBITDA could be absorbed by </w:t>
      </w:r>
      <w:r w:rsidR="007A5B22">
        <w:rPr>
          <w:color w:val="auto"/>
          <w:sz w:val="22"/>
          <w:szCs w:val="22"/>
        </w:rPr>
        <w:t xml:space="preserve">the </w:t>
      </w:r>
      <w:r w:rsidR="009754E9">
        <w:rPr>
          <w:color w:val="auto"/>
          <w:sz w:val="22"/>
          <w:szCs w:val="22"/>
        </w:rPr>
        <w:t>group</w:t>
      </w:r>
      <w:r w:rsidR="007A5B22">
        <w:rPr>
          <w:color w:val="auto"/>
          <w:sz w:val="22"/>
          <w:szCs w:val="22"/>
        </w:rPr>
        <w:t xml:space="preserve"> if other</w:t>
      </w:r>
      <w:r w:rsidR="009754E9">
        <w:rPr>
          <w:color w:val="auto"/>
          <w:sz w:val="22"/>
          <w:szCs w:val="22"/>
        </w:rPr>
        <w:t xml:space="preserve"> members failed to recruit to target and retain students.</w:t>
      </w:r>
    </w:p>
    <w:p w14:paraId="438D53B4" w14:textId="12A35D3C" w:rsidR="002440D2" w:rsidRDefault="00377D25" w:rsidP="002440D2">
      <w:pPr>
        <w:contextualSpacing/>
        <w:rPr>
          <w:rFonts w:ascii="Arial" w:hAnsi="Arial" w:cs="Arial"/>
          <w:sz w:val="22"/>
          <w:szCs w:val="22"/>
        </w:rPr>
      </w:pPr>
      <w:r>
        <w:rPr>
          <w:b/>
          <w:sz w:val="22"/>
          <w:szCs w:val="22"/>
        </w:rPr>
        <w:tab/>
      </w:r>
    </w:p>
    <w:p w14:paraId="13DE66AF" w14:textId="77777777" w:rsidR="00377D25" w:rsidRDefault="00377D25" w:rsidP="00377D25">
      <w:pPr>
        <w:ind w:firstLine="0"/>
        <w:rPr>
          <w:rFonts w:ascii="Arial" w:hAnsi="Arial" w:cs="Arial"/>
          <w:bCs/>
          <w:sz w:val="22"/>
          <w:szCs w:val="22"/>
        </w:rPr>
      </w:pPr>
      <w:r>
        <w:rPr>
          <w:rFonts w:ascii="Arial" w:hAnsi="Arial" w:cs="Arial"/>
          <w:bCs/>
          <w:sz w:val="22"/>
          <w:szCs w:val="22"/>
        </w:rPr>
        <w:t>RESOLVED:</w:t>
      </w:r>
    </w:p>
    <w:p w14:paraId="561606DA" w14:textId="2D1CB9AB" w:rsidR="00377D25" w:rsidRDefault="00377D25" w:rsidP="00377D25">
      <w:pPr>
        <w:ind w:firstLine="0"/>
        <w:rPr>
          <w:rFonts w:ascii="Arial" w:hAnsi="Arial" w:cs="Arial"/>
          <w:sz w:val="22"/>
          <w:szCs w:val="22"/>
        </w:rPr>
      </w:pPr>
      <w:r w:rsidRPr="009E07C4">
        <w:rPr>
          <w:rFonts w:ascii="Arial" w:hAnsi="Arial" w:cs="Arial"/>
          <w:sz w:val="22"/>
          <w:szCs w:val="22"/>
        </w:rPr>
        <w:t>To approve the latest iteration of the 2022/23 risk registe</w:t>
      </w:r>
      <w:r>
        <w:rPr>
          <w:rFonts w:ascii="Arial" w:hAnsi="Arial" w:cs="Arial"/>
          <w:sz w:val="22"/>
          <w:szCs w:val="22"/>
        </w:rPr>
        <w:t>r</w:t>
      </w:r>
      <w:r w:rsidR="002440D2">
        <w:rPr>
          <w:rFonts w:ascii="Arial" w:hAnsi="Arial" w:cs="Arial"/>
          <w:sz w:val="22"/>
          <w:szCs w:val="22"/>
        </w:rPr>
        <w:t xml:space="preserve">. </w:t>
      </w:r>
    </w:p>
    <w:p w14:paraId="420BA931" w14:textId="54668EFF" w:rsidR="00662799" w:rsidRDefault="00662799" w:rsidP="00377D25">
      <w:pPr>
        <w:ind w:firstLine="0"/>
        <w:rPr>
          <w:rFonts w:ascii="Arial" w:hAnsi="Arial" w:cs="Arial"/>
          <w:sz w:val="22"/>
          <w:szCs w:val="22"/>
        </w:rPr>
      </w:pPr>
    </w:p>
    <w:p w14:paraId="7D88B070" w14:textId="588623C0" w:rsidR="00662799" w:rsidRDefault="00662799" w:rsidP="00377D25">
      <w:pPr>
        <w:ind w:firstLine="0"/>
        <w:rPr>
          <w:rFonts w:ascii="Arial" w:hAnsi="Arial" w:cs="Arial"/>
          <w:sz w:val="22"/>
          <w:szCs w:val="22"/>
        </w:rPr>
      </w:pPr>
    </w:p>
    <w:p w14:paraId="2D1671CA" w14:textId="51182195" w:rsidR="000A4D80" w:rsidRDefault="000A4D80" w:rsidP="00377D25">
      <w:pPr>
        <w:ind w:firstLine="0"/>
        <w:rPr>
          <w:rFonts w:ascii="Arial" w:hAnsi="Arial" w:cs="Arial"/>
          <w:sz w:val="22"/>
          <w:szCs w:val="22"/>
        </w:rPr>
      </w:pPr>
    </w:p>
    <w:p w14:paraId="25CD2ABF" w14:textId="4AED9E27" w:rsidR="000A4D80" w:rsidRDefault="000A4D80" w:rsidP="00377D25">
      <w:pPr>
        <w:ind w:firstLine="0"/>
        <w:rPr>
          <w:rFonts w:ascii="Arial" w:hAnsi="Arial" w:cs="Arial"/>
          <w:sz w:val="22"/>
          <w:szCs w:val="22"/>
        </w:rPr>
      </w:pPr>
    </w:p>
    <w:p w14:paraId="18D923EC" w14:textId="5D43E1D6" w:rsidR="000A4D80" w:rsidRDefault="000A4D80" w:rsidP="00377D25">
      <w:pPr>
        <w:ind w:firstLine="0"/>
        <w:rPr>
          <w:rFonts w:ascii="Arial" w:hAnsi="Arial" w:cs="Arial"/>
          <w:sz w:val="22"/>
          <w:szCs w:val="22"/>
        </w:rPr>
      </w:pPr>
    </w:p>
    <w:p w14:paraId="103BA510" w14:textId="77777777" w:rsidR="000A4D80" w:rsidRDefault="000A4D80" w:rsidP="00377D25">
      <w:pPr>
        <w:ind w:firstLine="0"/>
        <w:rPr>
          <w:rFonts w:ascii="Arial" w:hAnsi="Arial" w:cs="Arial"/>
          <w:sz w:val="22"/>
          <w:szCs w:val="22"/>
        </w:rPr>
      </w:pPr>
    </w:p>
    <w:p w14:paraId="44BD4420" w14:textId="77777777" w:rsidR="007A5B22" w:rsidRDefault="007A5B22" w:rsidP="00377D25">
      <w:pPr>
        <w:ind w:firstLine="0"/>
        <w:rPr>
          <w:rFonts w:ascii="Arial" w:hAnsi="Arial" w:cs="Arial"/>
          <w:sz w:val="22"/>
          <w:szCs w:val="22"/>
        </w:rPr>
      </w:pPr>
    </w:p>
    <w:p w14:paraId="2AA25833" w14:textId="77777777" w:rsidR="00662799" w:rsidRPr="009E07C4" w:rsidRDefault="00662799" w:rsidP="00377D25">
      <w:pPr>
        <w:ind w:firstLine="0"/>
        <w:rPr>
          <w:rFonts w:ascii="Arial" w:hAnsi="Arial" w:cs="Arial"/>
          <w:sz w:val="22"/>
          <w:szCs w:val="22"/>
        </w:rPr>
      </w:pPr>
    </w:p>
    <w:p w14:paraId="40CD2A41" w14:textId="5DBE537C" w:rsidR="002440D2" w:rsidRDefault="002440D2" w:rsidP="002440D2">
      <w:pPr>
        <w:pStyle w:val="Default"/>
        <w:rPr>
          <w:b/>
          <w:color w:val="auto"/>
          <w:sz w:val="22"/>
          <w:szCs w:val="22"/>
        </w:rPr>
      </w:pPr>
      <w:r>
        <w:rPr>
          <w:b/>
          <w:color w:val="auto"/>
          <w:sz w:val="22"/>
          <w:szCs w:val="22"/>
        </w:rPr>
        <w:t>16.</w:t>
      </w:r>
      <w:r>
        <w:rPr>
          <w:b/>
          <w:color w:val="auto"/>
          <w:sz w:val="22"/>
          <w:szCs w:val="22"/>
        </w:rPr>
        <w:tab/>
        <w:t>Subcontractor Monitoring Report</w:t>
      </w:r>
    </w:p>
    <w:p w14:paraId="3A663BE4" w14:textId="6995974F" w:rsidR="002440D2" w:rsidRDefault="002440D2" w:rsidP="00615886">
      <w:pPr>
        <w:pStyle w:val="Default"/>
        <w:rPr>
          <w:b/>
          <w:color w:val="auto"/>
          <w:sz w:val="22"/>
          <w:szCs w:val="22"/>
        </w:rPr>
      </w:pPr>
    </w:p>
    <w:p w14:paraId="2ADA94AE" w14:textId="4422E7E4" w:rsidR="002440D2" w:rsidRDefault="00662799" w:rsidP="00662799">
      <w:pPr>
        <w:pStyle w:val="Default"/>
        <w:ind w:left="720"/>
        <w:rPr>
          <w:color w:val="auto"/>
          <w:sz w:val="22"/>
          <w:szCs w:val="22"/>
        </w:rPr>
      </w:pPr>
      <w:bookmarkStart w:id="10" w:name="_Hlk131682184"/>
      <w:r>
        <w:rPr>
          <w:color w:val="auto"/>
          <w:sz w:val="22"/>
          <w:szCs w:val="22"/>
        </w:rPr>
        <w:t>Board members were assured that sub-contracting only took place when LCC could not offer progression to or form a specific course</w:t>
      </w:r>
      <w:bookmarkEnd w:id="10"/>
      <w:r>
        <w:rPr>
          <w:color w:val="auto"/>
          <w:sz w:val="22"/>
          <w:szCs w:val="22"/>
        </w:rPr>
        <w:t xml:space="preserve">.  The contract with West Row was provided as an example of progression </w:t>
      </w:r>
      <w:r w:rsidR="00AC4AB0">
        <w:rPr>
          <w:color w:val="auto"/>
          <w:sz w:val="22"/>
          <w:szCs w:val="22"/>
        </w:rPr>
        <w:t>to</w:t>
      </w:r>
      <w:r>
        <w:rPr>
          <w:color w:val="auto"/>
          <w:sz w:val="22"/>
          <w:szCs w:val="22"/>
        </w:rPr>
        <w:t xml:space="preserve"> </w:t>
      </w:r>
      <w:r w:rsidR="00497A43">
        <w:rPr>
          <w:color w:val="auto"/>
          <w:sz w:val="22"/>
          <w:szCs w:val="22"/>
        </w:rPr>
        <w:t xml:space="preserve">hairdressing </w:t>
      </w:r>
      <w:r w:rsidR="00AC4AB0">
        <w:rPr>
          <w:color w:val="auto"/>
          <w:sz w:val="22"/>
          <w:szCs w:val="22"/>
        </w:rPr>
        <w:t>a</w:t>
      </w:r>
      <w:r>
        <w:rPr>
          <w:color w:val="auto"/>
          <w:sz w:val="22"/>
          <w:szCs w:val="22"/>
        </w:rPr>
        <w:t xml:space="preserve">pprenticeship opportunities. </w:t>
      </w:r>
    </w:p>
    <w:p w14:paraId="0A26FA29" w14:textId="1457B2B1" w:rsidR="00497A43" w:rsidRDefault="00497A43" w:rsidP="00662799">
      <w:pPr>
        <w:pStyle w:val="Default"/>
        <w:ind w:left="720"/>
        <w:rPr>
          <w:color w:val="auto"/>
          <w:sz w:val="22"/>
          <w:szCs w:val="22"/>
        </w:rPr>
      </w:pPr>
    </w:p>
    <w:p w14:paraId="7101102F" w14:textId="3C4FE08B" w:rsidR="00497A43" w:rsidRDefault="00497A43" w:rsidP="00497A43">
      <w:pPr>
        <w:pStyle w:val="Default"/>
        <w:ind w:left="720"/>
        <w:rPr>
          <w:color w:val="auto"/>
          <w:sz w:val="22"/>
          <w:szCs w:val="22"/>
        </w:rPr>
      </w:pPr>
      <w:r>
        <w:rPr>
          <w:color w:val="auto"/>
          <w:sz w:val="22"/>
          <w:szCs w:val="22"/>
        </w:rPr>
        <w:t xml:space="preserve">Further questions were raised about how quality was monitored. The Deputy CEO Curriculum and Quality assured members </w:t>
      </w:r>
      <w:bookmarkStart w:id="11" w:name="_Hlk131682203"/>
      <w:r>
        <w:rPr>
          <w:color w:val="auto"/>
          <w:sz w:val="22"/>
          <w:szCs w:val="22"/>
        </w:rPr>
        <w:t>that external providers used the same framework as internal provision and regular visits were undertaken to observe performance.  In terms of cost effectiveness, the Deputy CEO &amp; Executive Principal explained that annual reviews took place and wherever possible delivery was brought in house</w:t>
      </w:r>
      <w:r w:rsidRPr="006375B2">
        <w:rPr>
          <w:color w:val="auto"/>
          <w:sz w:val="22"/>
          <w:szCs w:val="22"/>
        </w:rPr>
        <w:t xml:space="preserve">.  </w:t>
      </w:r>
      <w:r w:rsidR="00623F42" w:rsidRPr="006375B2">
        <w:rPr>
          <w:color w:val="auto"/>
          <w:sz w:val="22"/>
          <w:szCs w:val="22"/>
        </w:rPr>
        <w:t xml:space="preserve">Board members </w:t>
      </w:r>
      <w:r w:rsidR="00875AFB" w:rsidRPr="006375B2">
        <w:rPr>
          <w:color w:val="auto"/>
          <w:sz w:val="22"/>
          <w:szCs w:val="22"/>
        </w:rPr>
        <w:t xml:space="preserve">(including the Group CEO/ Accounting Officer) </w:t>
      </w:r>
      <w:r w:rsidR="00623F42" w:rsidRPr="006375B2">
        <w:rPr>
          <w:color w:val="auto"/>
          <w:sz w:val="22"/>
          <w:szCs w:val="22"/>
        </w:rPr>
        <w:t>determined the subcontractors as being of high quality and low risk to public funds.</w:t>
      </w:r>
      <w:bookmarkEnd w:id="11"/>
    </w:p>
    <w:p w14:paraId="7EDC3519" w14:textId="60EDF50B" w:rsidR="00676F4B" w:rsidRDefault="00676F4B" w:rsidP="00497A43">
      <w:pPr>
        <w:pStyle w:val="Default"/>
        <w:ind w:left="720"/>
        <w:rPr>
          <w:color w:val="auto"/>
          <w:sz w:val="22"/>
          <w:szCs w:val="22"/>
        </w:rPr>
      </w:pPr>
    </w:p>
    <w:p w14:paraId="6AA22BE3" w14:textId="0AEAE0FF" w:rsidR="00615886" w:rsidRDefault="00615886" w:rsidP="00615886">
      <w:pPr>
        <w:pStyle w:val="Default"/>
        <w:rPr>
          <w:b/>
          <w:color w:val="auto"/>
          <w:sz w:val="22"/>
          <w:szCs w:val="22"/>
        </w:rPr>
      </w:pPr>
      <w:r>
        <w:rPr>
          <w:b/>
          <w:color w:val="auto"/>
          <w:sz w:val="22"/>
          <w:szCs w:val="22"/>
        </w:rPr>
        <w:t>1</w:t>
      </w:r>
      <w:r w:rsidR="002440D2">
        <w:rPr>
          <w:b/>
          <w:color w:val="auto"/>
          <w:sz w:val="22"/>
          <w:szCs w:val="22"/>
        </w:rPr>
        <w:t>7</w:t>
      </w:r>
      <w:r w:rsidRPr="00523C6A">
        <w:rPr>
          <w:b/>
          <w:color w:val="auto"/>
          <w:sz w:val="22"/>
          <w:szCs w:val="22"/>
        </w:rPr>
        <w:t>.</w:t>
      </w:r>
      <w:r w:rsidRPr="00523C6A">
        <w:rPr>
          <w:b/>
          <w:color w:val="auto"/>
          <w:sz w:val="22"/>
          <w:szCs w:val="22"/>
        </w:rPr>
        <w:tab/>
      </w:r>
      <w:r>
        <w:rPr>
          <w:b/>
          <w:color w:val="auto"/>
          <w:sz w:val="22"/>
          <w:szCs w:val="22"/>
        </w:rPr>
        <w:t>Financial Position and Forecast 2022/23</w:t>
      </w:r>
    </w:p>
    <w:p w14:paraId="6FC650B4" w14:textId="555CE832" w:rsidR="002440D2" w:rsidRDefault="002440D2" w:rsidP="00615886">
      <w:pPr>
        <w:pStyle w:val="Default"/>
        <w:rPr>
          <w:b/>
          <w:color w:val="auto"/>
          <w:sz w:val="22"/>
          <w:szCs w:val="22"/>
        </w:rPr>
      </w:pPr>
    </w:p>
    <w:p w14:paraId="56FF57A0" w14:textId="2BEB4B4E" w:rsidR="002440D2" w:rsidRDefault="00E80D37" w:rsidP="00536C8C">
      <w:pPr>
        <w:pStyle w:val="Default"/>
        <w:ind w:left="720"/>
        <w:rPr>
          <w:color w:val="auto"/>
          <w:sz w:val="22"/>
          <w:szCs w:val="22"/>
        </w:rPr>
      </w:pPr>
      <w:r w:rsidRPr="00E80D37">
        <w:rPr>
          <w:color w:val="auto"/>
          <w:sz w:val="22"/>
          <w:szCs w:val="22"/>
        </w:rPr>
        <w:t xml:space="preserve">The current Financial </w:t>
      </w:r>
      <w:r>
        <w:rPr>
          <w:color w:val="auto"/>
          <w:sz w:val="22"/>
          <w:szCs w:val="22"/>
        </w:rPr>
        <w:t>P</w:t>
      </w:r>
      <w:r w:rsidRPr="00E80D37">
        <w:rPr>
          <w:color w:val="auto"/>
          <w:sz w:val="22"/>
          <w:szCs w:val="22"/>
        </w:rPr>
        <w:t xml:space="preserve">osition and Forecast </w:t>
      </w:r>
      <w:r w:rsidR="00497A43" w:rsidRPr="00E80D37">
        <w:rPr>
          <w:color w:val="auto"/>
          <w:sz w:val="22"/>
          <w:szCs w:val="22"/>
        </w:rPr>
        <w:tab/>
      </w:r>
      <w:r>
        <w:rPr>
          <w:color w:val="auto"/>
          <w:sz w:val="22"/>
          <w:szCs w:val="22"/>
        </w:rPr>
        <w:t xml:space="preserve">was presented by the Deputy CEO and Executive Principal. </w:t>
      </w:r>
      <w:bookmarkStart w:id="12" w:name="_Hlk131682299"/>
      <w:r>
        <w:rPr>
          <w:color w:val="auto"/>
          <w:sz w:val="22"/>
          <w:szCs w:val="22"/>
        </w:rPr>
        <w:t xml:space="preserve">The LCC EBITDA was reported as good but to be viewed with caution as the position was due to reduced expenditure rather than growth. Board members noted a high agency spend to offset vacancies.  </w:t>
      </w:r>
      <w:r w:rsidR="00536C8C">
        <w:rPr>
          <w:color w:val="auto"/>
          <w:sz w:val="22"/>
          <w:szCs w:val="22"/>
        </w:rPr>
        <w:t xml:space="preserve">The AEB income </w:t>
      </w:r>
      <w:r w:rsidR="00D20B48">
        <w:rPr>
          <w:color w:val="auto"/>
          <w:sz w:val="22"/>
          <w:szCs w:val="22"/>
        </w:rPr>
        <w:t xml:space="preserve">had increased </w:t>
      </w:r>
      <w:r w:rsidR="00536C8C">
        <w:rPr>
          <w:color w:val="auto"/>
          <w:sz w:val="22"/>
          <w:szCs w:val="22"/>
        </w:rPr>
        <w:t>due to over delivery, permitted by WYCA.</w:t>
      </w:r>
    </w:p>
    <w:p w14:paraId="1A3FFE83" w14:textId="24139706" w:rsidR="00D20B48" w:rsidRDefault="00D20B48" w:rsidP="00536C8C">
      <w:pPr>
        <w:pStyle w:val="Default"/>
        <w:ind w:left="720"/>
        <w:rPr>
          <w:b/>
          <w:color w:val="auto"/>
          <w:sz w:val="22"/>
          <w:szCs w:val="22"/>
        </w:rPr>
      </w:pPr>
    </w:p>
    <w:p w14:paraId="1E9573D5" w14:textId="48B75518" w:rsidR="00D20B48" w:rsidRPr="00D20B48" w:rsidRDefault="00D20B48" w:rsidP="00536C8C">
      <w:pPr>
        <w:pStyle w:val="Default"/>
        <w:ind w:left="720"/>
        <w:rPr>
          <w:color w:val="auto"/>
          <w:sz w:val="22"/>
          <w:szCs w:val="22"/>
        </w:rPr>
      </w:pPr>
      <w:r w:rsidRPr="00D20B48">
        <w:rPr>
          <w:color w:val="auto"/>
          <w:sz w:val="22"/>
          <w:szCs w:val="22"/>
        </w:rPr>
        <w:t xml:space="preserve">Within a discussion on energy costs the Group CEO confirmed that 2022/23 </w:t>
      </w:r>
      <w:r w:rsidR="00651D23">
        <w:rPr>
          <w:color w:val="auto"/>
          <w:sz w:val="22"/>
          <w:szCs w:val="22"/>
        </w:rPr>
        <w:t xml:space="preserve">supplier </w:t>
      </w:r>
      <w:r w:rsidRPr="00D20B48">
        <w:rPr>
          <w:color w:val="auto"/>
          <w:sz w:val="22"/>
          <w:szCs w:val="22"/>
        </w:rPr>
        <w:t xml:space="preserve">prices were mitigated by existing contracts but a hike was expected and </w:t>
      </w:r>
      <w:r w:rsidR="00651D23">
        <w:rPr>
          <w:color w:val="auto"/>
          <w:sz w:val="22"/>
          <w:szCs w:val="22"/>
        </w:rPr>
        <w:t>would be absorbed in 2023/24.</w:t>
      </w:r>
    </w:p>
    <w:bookmarkEnd w:id="12"/>
    <w:p w14:paraId="2BDCA86A" w14:textId="77777777" w:rsidR="002440D2" w:rsidRDefault="002440D2" w:rsidP="00615886">
      <w:pPr>
        <w:pStyle w:val="Default"/>
        <w:rPr>
          <w:b/>
          <w:color w:val="auto"/>
          <w:sz w:val="22"/>
          <w:szCs w:val="22"/>
        </w:rPr>
      </w:pPr>
    </w:p>
    <w:p w14:paraId="0B233B71" w14:textId="3936EB3A" w:rsidR="002440D2" w:rsidRDefault="002440D2" w:rsidP="002440D2">
      <w:pPr>
        <w:pStyle w:val="Default"/>
        <w:rPr>
          <w:b/>
          <w:color w:val="auto"/>
          <w:sz w:val="22"/>
          <w:szCs w:val="22"/>
        </w:rPr>
      </w:pPr>
      <w:r>
        <w:rPr>
          <w:b/>
          <w:color w:val="auto"/>
          <w:sz w:val="22"/>
          <w:szCs w:val="22"/>
        </w:rPr>
        <w:t>18</w:t>
      </w:r>
      <w:r w:rsidRPr="00523C6A">
        <w:rPr>
          <w:b/>
          <w:color w:val="auto"/>
          <w:sz w:val="22"/>
          <w:szCs w:val="22"/>
        </w:rPr>
        <w:t>.</w:t>
      </w:r>
      <w:r w:rsidRPr="00523C6A">
        <w:rPr>
          <w:b/>
          <w:color w:val="auto"/>
          <w:sz w:val="22"/>
          <w:szCs w:val="22"/>
        </w:rPr>
        <w:tab/>
      </w:r>
      <w:r>
        <w:rPr>
          <w:b/>
          <w:color w:val="auto"/>
          <w:sz w:val="22"/>
          <w:szCs w:val="22"/>
        </w:rPr>
        <w:t>College Operating Budget 2023/24</w:t>
      </w:r>
    </w:p>
    <w:p w14:paraId="2959791E" w14:textId="68882E1E" w:rsidR="00523C6A" w:rsidRDefault="00523C6A" w:rsidP="00714932">
      <w:pPr>
        <w:pStyle w:val="Default"/>
        <w:ind w:left="720"/>
        <w:rPr>
          <w:sz w:val="22"/>
          <w:szCs w:val="22"/>
        </w:rPr>
      </w:pPr>
    </w:p>
    <w:p w14:paraId="3730E0F8" w14:textId="7CB4B457" w:rsidR="00714932" w:rsidRDefault="002440D2" w:rsidP="002440D2">
      <w:pPr>
        <w:ind w:firstLine="0"/>
        <w:contextualSpacing/>
        <w:rPr>
          <w:rFonts w:ascii="Arial" w:hAnsi="Arial" w:cs="Arial"/>
        </w:rPr>
      </w:pPr>
      <w:bookmarkStart w:id="13" w:name="_Hlk131682536"/>
      <w:r>
        <w:rPr>
          <w:rFonts w:ascii="Arial" w:hAnsi="Arial" w:cs="Arial"/>
          <w:sz w:val="22"/>
          <w:szCs w:val="22"/>
        </w:rPr>
        <w:t xml:space="preserve">Board members received a paper outlining the budget setting process that had recently commenced across the group. </w:t>
      </w:r>
      <w:bookmarkEnd w:id="13"/>
      <w:r>
        <w:rPr>
          <w:rFonts w:ascii="Arial" w:hAnsi="Arial" w:cs="Arial"/>
          <w:sz w:val="22"/>
          <w:szCs w:val="22"/>
        </w:rPr>
        <w:t>The LCC budget would form part of the consolidated group budget 2023/24 and it would come to the board for approval in June</w:t>
      </w:r>
      <w:r w:rsidR="007A5B22">
        <w:rPr>
          <w:rFonts w:ascii="Arial" w:hAnsi="Arial" w:cs="Arial"/>
          <w:sz w:val="22"/>
          <w:szCs w:val="22"/>
        </w:rPr>
        <w:t>.</w:t>
      </w:r>
    </w:p>
    <w:p w14:paraId="1DFBDDA5" w14:textId="77777777" w:rsidR="002440D2" w:rsidRDefault="002440D2" w:rsidP="00714932">
      <w:pPr>
        <w:contextualSpacing/>
        <w:rPr>
          <w:rFonts w:ascii="Arial" w:eastAsia="Times New Roman" w:hAnsi="Arial" w:cs="Arial"/>
          <w:sz w:val="22"/>
          <w:szCs w:val="22"/>
          <w:lang w:eastAsia="en-GB"/>
        </w:rPr>
      </w:pPr>
    </w:p>
    <w:p w14:paraId="491BA1A7" w14:textId="5FFF199A" w:rsidR="001257BA" w:rsidRDefault="002440D2" w:rsidP="00714932">
      <w:pPr>
        <w:contextualSpacing/>
        <w:rPr>
          <w:rFonts w:ascii="Arial" w:eastAsia="Times New Roman" w:hAnsi="Arial" w:cs="Arial"/>
          <w:sz w:val="22"/>
          <w:szCs w:val="22"/>
          <w:lang w:eastAsia="en-GB"/>
        </w:rPr>
      </w:pPr>
      <w:r>
        <w:rPr>
          <w:rFonts w:ascii="Arial" w:eastAsia="Times New Roman" w:hAnsi="Arial" w:cs="Arial"/>
          <w:sz w:val="22"/>
          <w:szCs w:val="22"/>
          <w:lang w:eastAsia="en-GB"/>
        </w:rPr>
        <w:tab/>
        <w:t xml:space="preserve">Board members sought and received reassurance that utility costs and related operational </w:t>
      </w:r>
      <w:r w:rsidR="001257BA">
        <w:rPr>
          <w:rFonts w:ascii="Arial" w:eastAsia="Times New Roman" w:hAnsi="Arial" w:cs="Arial"/>
          <w:sz w:val="22"/>
          <w:szCs w:val="22"/>
          <w:lang w:eastAsia="en-GB"/>
        </w:rPr>
        <w:t>expenditure increases had been factored into the financial planning.  With regards staff pay, the Group CEO confir</w:t>
      </w:r>
      <w:r w:rsidR="000A4D80">
        <w:rPr>
          <w:rFonts w:ascii="Arial" w:eastAsia="Times New Roman" w:hAnsi="Arial" w:cs="Arial"/>
          <w:sz w:val="22"/>
          <w:szCs w:val="22"/>
          <w:lang w:eastAsia="en-GB"/>
        </w:rPr>
        <w:t>med discussion with unions were ongoing and market supplements were being utilised within the current recruitment environment.</w:t>
      </w:r>
    </w:p>
    <w:p w14:paraId="0485A0D2" w14:textId="15775E20" w:rsidR="001257BA" w:rsidRDefault="001257BA" w:rsidP="00714932">
      <w:pPr>
        <w:contextualSpacing/>
        <w:rPr>
          <w:rFonts w:ascii="Arial" w:eastAsia="Times New Roman" w:hAnsi="Arial" w:cs="Arial"/>
          <w:sz w:val="22"/>
          <w:szCs w:val="22"/>
          <w:lang w:eastAsia="en-GB"/>
        </w:rPr>
      </w:pPr>
    </w:p>
    <w:p w14:paraId="359CD57C" w14:textId="77777777" w:rsidR="001257BA" w:rsidRPr="00EA413B" w:rsidRDefault="001257BA" w:rsidP="001257BA">
      <w:pPr>
        <w:contextualSpacing/>
        <w:rPr>
          <w:rFonts w:ascii="Arial" w:hAnsi="Arial" w:cs="Arial"/>
          <w:b/>
          <w:sz w:val="22"/>
          <w:szCs w:val="22"/>
        </w:rPr>
      </w:pPr>
      <w:r w:rsidRPr="00EA413B">
        <w:rPr>
          <w:rFonts w:ascii="Arial" w:hAnsi="Arial" w:cs="Arial"/>
          <w:b/>
          <w:sz w:val="22"/>
          <w:szCs w:val="22"/>
        </w:rPr>
        <w:t xml:space="preserve">PART </w:t>
      </w:r>
      <w:r>
        <w:rPr>
          <w:rFonts w:ascii="Arial" w:hAnsi="Arial" w:cs="Arial"/>
          <w:b/>
          <w:sz w:val="22"/>
          <w:szCs w:val="22"/>
        </w:rPr>
        <w:t>5 – ASSURANCE REPORTING</w:t>
      </w:r>
    </w:p>
    <w:p w14:paraId="5CB6BD9A" w14:textId="77777777" w:rsidR="001257BA" w:rsidRPr="00A352E4" w:rsidRDefault="001257BA" w:rsidP="001257BA">
      <w:pPr>
        <w:contextualSpacing/>
        <w:rPr>
          <w:rFonts w:ascii="Arial" w:hAnsi="Arial" w:cs="Arial"/>
          <w:b/>
          <w:sz w:val="22"/>
          <w:szCs w:val="22"/>
        </w:rPr>
      </w:pPr>
    </w:p>
    <w:p w14:paraId="6994A8B1" w14:textId="41CA3272" w:rsidR="001257BA" w:rsidRDefault="001257BA" w:rsidP="001257BA">
      <w:pPr>
        <w:contextualSpacing/>
        <w:rPr>
          <w:rFonts w:ascii="Arial" w:hAnsi="Arial" w:cs="Arial"/>
          <w:b/>
          <w:sz w:val="22"/>
          <w:szCs w:val="22"/>
        </w:rPr>
      </w:pPr>
      <w:r w:rsidRPr="006C1564">
        <w:rPr>
          <w:rFonts w:ascii="Arial" w:hAnsi="Arial" w:cs="Arial"/>
          <w:b/>
          <w:sz w:val="22"/>
          <w:szCs w:val="22"/>
        </w:rPr>
        <w:t>1</w:t>
      </w:r>
      <w:r>
        <w:rPr>
          <w:rFonts w:ascii="Arial" w:hAnsi="Arial" w:cs="Arial"/>
          <w:b/>
          <w:sz w:val="22"/>
          <w:szCs w:val="22"/>
        </w:rPr>
        <w:t>9</w:t>
      </w:r>
      <w:r w:rsidRPr="006C1564">
        <w:rPr>
          <w:rFonts w:ascii="Arial" w:hAnsi="Arial" w:cs="Arial"/>
          <w:b/>
          <w:sz w:val="22"/>
          <w:szCs w:val="22"/>
        </w:rPr>
        <w:t>.</w:t>
      </w:r>
      <w:r w:rsidRPr="006C1564">
        <w:rPr>
          <w:rFonts w:ascii="Arial" w:hAnsi="Arial" w:cs="Arial"/>
          <w:b/>
          <w:sz w:val="22"/>
          <w:szCs w:val="22"/>
        </w:rPr>
        <w:tab/>
        <w:t>Mid-Year Assurance Reports</w:t>
      </w:r>
    </w:p>
    <w:p w14:paraId="07186FC9" w14:textId="77777777" w:rsidR="001257BA" w:rsidRDefault="001257BA" w:rsidP="001257BA">
      <w:pPr>
        <w:contextualSpacing/>
        <w:rPr>
          <w:rFonts w:ascii="Arial" w:hAnsi="Arial" w:cs="Arial"/>
          <w:b/>
          <w:sz w:val="22"/>
          <w:szCs w:val="22"/>
        </w:rPr>
      </w:pPr>
    </w:p>
    <w:p w14:paraId="611758FC" w14:textId="2E6559DC" w:rsidR="001257BA" w:rsidRPr="00651D23" w:rsidRDefault="001257BA" w:rsidP="00651D23">
      <w:pPr>
        <w:pStyle w:val="ListParagraph"/>
        <w:numPr>
          <w:ilvl w:val="0"/>
          <w:numId w:val="18"/>
        </w:numPr>
        <w:rPr>
          <w:rFonts w:ascii="Arial" w:hAnsi="Arial" w:cs="Arial"/>
          <w:sz w:val="22"/>
          <w:szCs w:val="22"/>
          <w:u w:val="single"/>
        </w:rPr>
      </w:pPr>
      <w:r w:rsidRPr="00651D23">
        <w:rPr>
          <w:rFonts w:ascii="Arial" w:hAnsi="Arial" w:cs="Arial"/>
          <w:sz w:val="22"/>
          <w:szCs w:val="22"/>
          <w:u w:val="single"/>
        </w:rPr>
        <w:t xml:space="preserve">Safeguarding &amp; Prevent </w:t>
      </w:r>
    </w:p>
    <w:p w14:paraId="363CF4C2" w14:textId="77777777" w:rsidR="00D95FB1" w:rsidRDefault="00D95FB1" w:rsidP="00E7370E">
      <w:pPr>
        <w:ind w:firstLine="0"/>
        <w:rPr>
          <w:rFonts w:ascii="Arial" w:hAnsi="Arial" w:cs="Arial"/>
          <w:sz w:val="22"/>
          <w:szCs w:val="22"/>
        </w:rPr>
      </w:pPr>
      <w:r>
        <w:rPr>
          <w:rFonts w:ascii="Arial" w:hAnsi="Arial" w:cs="Arial"/>
          <w:sz w:val="22"/>
          <w:szCs w:val="22"/>
        </w:rPr>
        <w:t>Two Safeguarding questions were addressed in advance of the meeting.</w:t>
      </w:r>
    </w:p>
    <w:p w14:paraId="3E97C567" w14:textId="225AE70A" w:rsidR="00651D23" w:rsidRPr="00ED4EF0" w:rsidRDefault="00651D23" w:rsidP="00ED4EF0">
      <w:pPr>
        <w:pStyle w:val="ListParagraph"/>
        <w:numPr>
          <w:ilvl w:val="0"/>
          <w:numId w:val="19"/>
        </w:numPr>
        <w:rPr>
          <w:rFonts w:ascii="Arial" w:hAnsi="Arial" w:cs="Arial"/>
          <w:sz w:val="22"/>
          <w:szCs w:val="22"/>
        </w:rPr>
      </w:pPr>
      <w:r w:rsidRPr="00ED4EF0">
        <w:rPr>
          <w:rFonts w:ascii="Arial" w:hAnsi="Arial" w:cs="Arial"/>
          <w:sz w:val="22"/>
          <w:szCs w:val="22"/>
        </w:rPr>
        <w:t xml:space="preserve">The </w:t>
      </w:r>
      <w:r w:rsidR="007A5B22">
        <w:rPr>
          <w:rFonts w:ascii="Arial" w:hAnsi="Arial" w:cs="Arial"/>
          <w:sz w:val="22"/>
          <w:szCs w:val="22"/>
        </w:rPr>
        <w:t>S</w:t>
      </w:r>
      <w:r w:rsidRPr="00ED4EF0">
        <w:rPr>
          <w:rFonts w:ascii="Arial" w:hAnsi="Arial" w:cs="Arial"/>
          <w:sz w:val="22"/>
          <w:szCs w:val="22"/>
        </w:rPr>
        <w:t>afeguarding by categories of concerns identifies suicide ideation as one of the most reported</w:t>
      </w:r>
      <w:r w:rsidR="00E7370E" w:rsidRPr="00ED4EF0">
        <w:rPr>
          <w:rFonts w:ascii="Arial" w:hAnsi="Arial" w:cs="Arial"/>
          <w:sz w:val="22"/>
          <w:szCs w:val="22"/>
        </w:rPr>
        <w:t xml:space="preserve"> – how is LCC responding?</w:t>
      </w:r>
      <w:r w:rsidRPr="00ED4EF0">
        <w:rPr>
          <w:rFonts w:ascii="Arial" w:hAnsi="Arial" w:cs="Arial"/>
          <w:sz w:val="22"/>
          <w:szCs w:val="22"/>
        </w:rPr>
        <w:t xml:space="preserve"> On behalf of the </w:t>
      </w:r>
      <w:r w:rsidR="000E11F3" w:rsidRPr="000E11F3">
        <w:rPr>
          <w:rFonts w:ascii="Arial" w:hAnsi="Arial" w:cs="Arial"/>
          <w:sz w:val="22"/>
          <w:szCs w:val="22"/>
        </w:rPr>
        <w:t>Deputy Director of Student Life: Safeguarding, Behaviour and Wel</w:t>
      </w:r>
      <w:r w:rsidR="000E11F3">
        <w:rPr>
          <w:rFonts w:ascii="Arial" w:hAnsi="Arial" w:cs="Arial"/>
          <w:sz w:val="22"/>
          <w:szCs w:val="22"/>
        </w:rPr>
        <w:t xml:space="preserve">lbeing </w:t>
      </w:r>
      <w:r w:rsidRPr="00ED4EF0">
        <w:rPr>
          <w:rFonts w:ascii="Arial" w:hAnsi="Arial" w:cs="Arial"/>
          <w:sz w:val="22"/>
          <w:szCs w:val="22"/>
        </w:rPr>
        <w:t xml:space="preserve">the Chair reported the data comes from CPOMS and each response is personalised to the presenting need at the time. A range of resources and referral sources </w:t>
      </w:r>
      <w:r w:rsidR="007B468B" w:rsidRPr="00ED4EF0">
        <w:rPr>
          <w:rFonts w:ascii="Arial" w:hAnsi="Arial" w:cs="Arial"/>
          <w:sz w:val="22"/>
          <w:szCs w:val="22"/>
        </w:rPr>
        <w:t xml:space="preserve">for suicide ideation </w:t>
      </w:r>
      <w:r w:rsidRPr="00ED4EF0">
        <w:rPr>
          <w:rFonts w:ascii="Arial" w:hAnsi="Arial" w:cs="Arial"/>
          <w:sz w:val="22"/>
          <w:szCs w:val="22"/>
        </w:rPr>
        <w:t>exist including</w:t>
      </w:r>
      <w:r w:rsidR="007B468B" w:rsidRPr="00ED4EF0">
        <w:rPr>
          <w:rFonts w:ascii="Arial" w:hAnsi="Arial" w:cs="Arial"/>
          <w:sz w:val="22"/>
          <w:szCs w:val="22"/>
        </w:rPr>
        <w:t>; r</w:t>
      </w:r>
      <w:r w:rsidRPr="00ED4EF0">
        <w:rPr>
          <w:rFonts w:ascii="Arial" w:hAnsi="Arial" w:cs="Arial"/>
          <w:sz w:val="22"/>
          <w:szCs w:val="22"/>
        </w:rPr>
        <w:t xml:space="preserve">eferral to </w:t>
      </w:r>
      <w:r w:rsidR="007B468B" w:rsidRPr="00ED4EF0">
        <w:rPr>
          <w:rFonts w:ascii="Arial" w:hAnsi="Arial" w:cs="Arial"/>
          <w:sz w:val="22"/>
          <w:szCs w:val="22"/>
        </w:rPr>
        <w:t xml:space="preserve">the </w:t>
      </w:r>
      <w:r w:rsidRPr="00ED4EF0">
        <w:rPr>
          <w:rFonts w:ascii="Arial" w:hAnsi="Arial" w:cs="Arial"/>
          <w:sz w:val="22"/>
          <w:szCs w:val="22"/>
        </w:rPr>
        <w:t>college counselling team</w:t>
      </w:r>
      <w:r w:rsidR="007B468B" w:rsidRPr="00ED4EF0">
        <w:rPr>
          <w:rFonts w:ascii="Arial" w:hAnsi="Arial" w:cs="Arial"/>
          <w:sz w:val="22"/>
          <w:szCs w:val="22"/>
        </w:rPr>
        <w:t xml:space="preserve">/ </w:t>
      </w:r>
      <w:r w:rsidRPr="00ED4EF0">
        <w:rPr>
          <w:rFonts w:ascii="Arial" w:hAnsi="Arial" w:cs="Arial"/>
          <w:sz w:val="22"/>
          <w:szCs w:val="22"/>
        </w:rPr>
        <w:t xml:space="preserve">Mind Mate team based in </w:t>
      </w:r>
      <w:r w:rsidRPr="00ED4EF0">
        <w:rPr>
          <w:rFonts w:ascii="Arial" w:hAnsi="Arial" w:cs="Arial"/>
          <w:sz w:val="22"/>
          <w:szCs w:val="22"/>
        </w:rPr>
        <w:lastRenderedPageBreak/>
        <w:t>college, self-help materials, personal safety plan</w:t>
      </w:r>
      <w:r w:rsidR="000E11F3">
        <w:rPr>
          <w:rFonts w:ascii="Arial" w:hAnsi="Arial" w:cs="Arial"/>
          <w:sz w:val="22"/>
          <w:szCs w:val="22"/>
        </w:rPr>
        <w:t>s</w:t>
      </w:r>
      <w:r w:rsidRPr="00ED4EF0">
        <w:rPr>
          <w:rFonts w:ascii="Arial" w:hAnsi="Arial" w:cs="Arial"/>
          <w:sz w:val="22"/>
          <w:szCs w:val="22"/>
        </w:rPr>
        <w:t>, and/or referral to an external service.</w:t>
      </w:r>
    </w:p>
    <w:p w14:paraId="19122FD1" w14:textId="56304684" w:rsidR="007B468B" w:rsidRDefault="007B468B" w:rsidP="00651D23">
      <w:pPr>
        <w:ind w:firstLine="0"/>
        <w:rPr>
          <w:rFonts w:ascii="Arial" w:hAnsi="Arial" w:cs="Arial"/>
          <w:sz w:val="22"/>
          <w:szCs w:val="22"/>
        </w:rPr>
      </w:pPr>
    </w:p>
    <w:p w14:paraId="150E2320" w14:textId="2795E486" w:rsidR="007B468B" w:rsidRPr="00ED4EF0" w:rsidRDefault="00E7370E" w:rsidP="00ED4EF0">
      <w:pPr>
        <w:pStyle w:val="ListParagraph"/>
        <w:numPr>
          <w:ilvl w:val="0"/>
          <w:numId w:val="19"/>
        </w:numPr>
        <w:rPr>
          <w:rFonts w:ascii="Arial" w:hAnsi="Arial" w:cs="Arial"/>
          <w:sz w:val="22"/>
          <w:szCs w:val="22"/>
        </w:rPr>
      </w:pPr>
      <w:r w:rsidRPr="00ED4EF0">
        <w:rPr>
          <w:rFonts w:ascii="Arial" w:hAnsi="Arial" w:cs="Arial"/>
          <w:sz w:val="22"/>
          <w:szCs w:val="22"/>
        </w:rPr>
        <w:t xml:space="preserve">When was </w:t>
      </w:r>
      <w:r w:rsidR="007B468B" w:rsidRPr="00ED4EF0">
        <w:rPr>
          <w:rFonts w:ascii="Arial" w:hAnsi="Arial" w:cs="Arial"/>
          <w:sz w:val="22"/>
          <w:szCs w:val="22"/>
        </w:rPr>
        <w:t>the single centr</w:t>
      </w:r>
      <w:r w:rsidRPr="00ED4EF0">
        <w:rPr>
          <w:rFonts w:ascii="Arial" w:hAnsi="Arial" w:cs="Arial"/>
          <w:sz w:val="22"/>
          <w:szCs w:val="22"/>
        </w:rPr>
        <w:t>al</w:t>
      </w:r>
      <w:r w:rsidR="007B468B" w:rsidRPr="00ED4EF0">
        <w:rPr>
          <w:rFonts w:ascii="Arial" w:hAnsi="Arial" w:cs="Arial"/>
          <w:sz w:val="22"/>
          <w:szCs w:val="22"/>
        </w:rPr>
        <w:t xml:space="preserve"> record (SCR)</w:t>
      </w:r>
      <w:r w:rsidRPr="00ED4EF0">
        <w:rPr>
          <w:rFonts w:ascii="Arial" w:hAnsi="Arial" w:cs="Arial"/>
          <w:sz w:val="22"/>
          <w:szCs w:val="22"/>
        </w:rPr>
        <w:t xml:space="preserve"> last checked for accuracy? On behalf of the </w:t>
      </w:r>
      <w:r w:rsidR="000E11F3" w:rsidRPr="000E11F3">
        <w:rPr>
          <w:rFonts w:ascii="Arial" w:hAnsi="Arial" w:cs="Arial"/>
          <w:sz w:val="22"/>
          <w:szCs w:val="22"/>
        </w:rPr>
        <w:t>Deputy Director of Student Life: Safeguarding, Behaviour and Wel</w:t>
      </w:r>
      <w:r w:rsidR="000E11F3">
        <w:rPr>
          <w:rFonts w:ascii="Arial" w:hAnsi="Arial" w:cs="Arial"/>
          <w:sz w:val="22"/>
          <w:szCs w:val="22"/>
        </w:rPr>
        <w:t xml:space="preserve">lbeing </w:t>
      </w:r>
      <w:r w:rsidRPr="00ED4EF0">
        <w:rPr>
          <w:rFonts w:ascii="Arial" w:hAnsi="Arial" w:cs="Arial"/>
          <w:sz w:val="22"/>
          <w:szCs w:val="22"/>
        </w:rPr>
        <w:t>the Chair reported that</w:t>
      </w:r>
      <w:r w:rsidR="007B468B" w:rsidRPr="00ED4EF0">
        <w:rPr>
          <w:rFonts w:ascii="Arial" w:hAnsi="Arial" w:cs="Arial"/>
          <w:sz w:val="22"/>
          <w:szCs w:val="22"/>
        </w:rPr>
        <w:t xml:space="preserve"> the SCR was checked as part of our full Ofsted inspection in April 2022</w:t>
      </w:r>
      <w:r w:rsidRPr="00ED4EF0">
        <w:rPr>
          <w:rFonts w:ascii="Arial" w:hAnsi="Arial" w:cs="Arial"/>
          <w:sz w:val="22"/>
          <w:szCs w:val="22"/>
        </w:rPr>
        <w:t>. I</w:t>
      </w:r>
      <w:r w:rsidR="007B468B" w:rsidRPr="00ED4EF0">
        <w:rPr>
          <w:rFonts w:ascii="Arial" w:hAnsi="Arial" w:cs="Arial"/>
          <w:sz w:val="22"/>
          <w:szCs w:val="22"/>
        </w:rPr>
        <w:t>t was also checked since then when Leeds City Council, as part of the contract the college have with them to deliver ACL course, were doing their due diligence. </w:t>
      </w:r>
      <w:r w:rsidRPr="00ED4EF0">
        <w:rPr>
          <w:rFonts w:ascii="Arial" w:hAnsi="Arial" w:cs="Arial"/>
          <w:sz w:val="22"/>
          <w:szCs w:val="22"/>
        </w:rPr>
        <w:t xml:space="preserve"> </w:t>
      </w:r>
      <w:r w:rsidR="000E11F3">
        <w:rPr>
          <w:rFonts w:ascii="Arial" w:hAnsi="Arial" w:cs="Arial"/>
          <w:sz w:val="22"/>
          <w:szCs w:val="22"/>
        </w:rPr>
        <w:t xml:space="preserve">In addition, </w:t>
      </w:r>
      <w:r w:rsidRPr="00ED4EF0">
        <w:rPr>
          <w:rFonts w:ascii="Arial" w:hAnsi="Arial" w:cs="Arial"/>
          <w:sz w:val="22"/>
          <w:szCs w:val="22"/>
        </w:rPr>
        <w:t xml:space="preserve">HR carry out </w:t>
      </w:r>
      <w:r w:rsidR="007B468B" w:rsidRPr="00ED4EF0">
        <w:rPr>
          <w:rFonts w:ascii="Arial" w:hAnsi="Arial" w:cs="Arial"/>
          <w:sz w:val="22"/>
          <w:szCs w:val="22"/>
        </w:rPr>
        <w:t>a half termly audit and spot check</w:t>
      </w:r>
      <w:r w:rsidRPr="00ED4EF0">
        <w:rPr>
          <w:rFonts w:ascii="Arial" w:hAnsi="Arial" w:cs="Arial"/>
          <w:sz w:val="22"/>
          <w:szCs w:val="22"/>
        </w:rPr>
        <w:t>s</w:t>
      </w:r>
      <w:r w:rsidR="007B468B" w:rsidRPr="00ED4EF0">
        <w:rPr>
          <w:rFonts w:ascii="Arial" w:hAnsi="Arial" w:cs="Arial"/>
          <w:sz w:val="22"/>
          <w:szCs w:val="22"/>
        </w:rPr>
        <w:t xml:space="preserve">. </w:t>
      </w:r>
      <w:r w:rsidRPr="00ED4EF0">
        <w:rPr>
          <w:rFonts w:ascii="Arial" w:hAnsi="Arial" w:cs="Arial"/>
          <w:sz w:val="22"/>
          <w:szCs w:val="22"/>
        </w:rPr>
        <w:t xml:space="preserve">The </w:t>
      </w:r>
      <w:r w:rsidR="007B468B" w:rsidRPr="00ED4EF0">
        <w:rPr>
          <w:rFonts w:ascii="Arial" w:hAnsi="Arial" w:cs="Arial"/>
          <w:sz w:val="22"/>
          <w:szCs w:val="22"/>
        </w:rPr>
        <w:t xml:space="preserve">last full review was </w:t>
      </w:r>
      <w:r w:rsidRPr="00ED4EF0">
        <w:rPr>
          <w:rFonts w:ascii="Arial" w:hAnsi="Arial" w:cs="Arial"/>
          <w:sz w:val="22"/>
          <w:szCs w:val="22"/>
        </w:rPr>
        <w:t xml:space="preserve">during </w:t>
      </w:r>
      <w:r w:rsidR="007B468B" w:rsidRPr="00ED4EF0">
        <w:rPr>
          <w:rFonts w:ascii="Arial" w:hAnsi="Arial" w:cs="Arial"/>
          <w:sz w:val="22"/>
          <w:szCs w:val="22"/>
        </w:rPr>
        <w:t>the Teacher Ed ITT Ofsted Inspection.</w:t>
      </w:r>
    </w:p>
    <w:p w14:paraId="28998A3F" w14:textId="77777777" w:rsidR="007B468B" w:rsidRPr="007B468B" w:rsidRDefault="007B468B" w:rsidP="00651D23">
      <w:pPr>
        <w:ind w:firstLine="0"/>
        <w:rPr>
          <w:rFonts w:ascii="Arial" w:hAnsi="Arial" w:cs="Arial"/>
          <w:sz w:val="22"/>
          <w:szCs w:val="22"/>
        </w:rPr>
      </w:pPr>
    </w:p>
    <w:p w14:paraId="57BD9FBA" w14:textId="20561A02" w:rsidR="001257BA" w:rsidRDefault="001257BA" w:rsidP="007B468B">
      <w:pPr>
        <w:pStyle w:val="ListParagraph"/>
        <w:numPr>
          <w:ilvl w:val="0"/>
          <w:numId w:val="18"/>
        </w:numPr>
        <w:rPr>
          <w:rFonts w:ascii="Arial" w:hAnsi="Arial" w:cs="Arial"/>
          <w:sz w:val="22"/>
          <w:szCs w:val="22"/>
          <w:u w:val="single"/>
        </w:rPr>
      </w:pPr>
      <w:r w:rsidRPr="007B468B">
        <w:rPr>
          <w:rFonts w:ascii="Arial" w:hAnsi="Arial" w:cs="Arial"/>
          <w:sz w:val="22"/>
          <w:szCs w:val="22"/>
          <w:u w:val="single"/>
        </w:rPr>
        <w:t xml:space="preserve">Health &amp; Safety </w:t>
      </w:r>
    </w:p>
    <w:p w14:paraId="0994C92F" w14:textId="77777777" w:rsidR="007B468B" w:rsidRDefault="007B468B" w:rsidP="007B468B">
      <w:pPr>
        <w:ind w:left="1440"/>
        <w:rPr>
          <w:rFonts w:ascii="Arial" w:hAnsi="Arial" w:cs="Arial"/>
          <w:sz w:val="22"/>
          <w:szCs w:val="22"/>
        </w:rPr>
      </w:pPr>
      <w:r>
        <w:rPr>
          <w:rFonts w:ascii="Arial" w:hAnsi="Arial" w:cs="Arial"/>
          <w:sz w:val="22"/>
          <w:szCs w:val="22"/>
        </w:rPr>
        <w:t xml:space="preserve">Vaping inside buildings, albeit with instructional posters to advise otherwise, was </w:t>
      </w:r>
    </w:p>
    <w:p w14:paraId="0D17421B" w14:textId="77777777" w:rsidR="007B468B" w:rsidRDefault="007B468B" w:rsidP="007B468B">
      <w:pPr>
        <w:ind w:left="1440"/>
        <w:rPr>
          <w:rFonts w:ascii="Arial" w:hAnsi="Arial" w:cs="Arial"/>
          <w:sz w:val="22"/>
          <w:szCs w:val="22"/>
        </w:rPr>
      </w:pPr>
      <w:r>
        <w:rPr>
          <w:rFonts w:ascii="Arial" w:hAnsi="Arial" w:cs="Arial"/>
          <w:sz w:val="22"/>
          <w:szCs w:val="22"/>
        </w:rPr>
        <w:t xml:space="preserve">picked up as a continuing problem.  With regards RIDDOR incidents and near </w:t>
      </w:r>
    </w:p>
    <w:p w14:paraId="2DC0F2CA" w14:textId="77777777" w:rsidR="007B468B" w:rsidRDefault="007B468B" w:rsidP="007B468B">
      <w:pPr>
        <w:ind w:left="1440"/>
        <w:rPr>
          <w:rFonts w:ascii="Arial" w:hAnsi="Arial" w:cs="Arial"/>
          <w:sz w:val="22"/>
          <w:szCs w:val="22"/>
        </w:rPr>
      </w:pPr>
      <w:r>
        <w:rPr>
          <w:rFonts w:ascii="Arial" w:hAnsi="Arial" w:cs="Arial"/>
          <w:sz w:val="22"/>
          <w:szCs w:val="22"/>
        </w:rPr>
        <w:t xml:space="preserve">misses, board members anticipated the number of near misses to be proportionally </w:t>
      </w:r>
    </w:p>
    <w:p w14:paraId="15C1A098" w14:textId="77777777" w:rsidR="007B468B" w:rsidRDefault="007B468B" w:rsidP="007B468B">
      <w:pPr>
        <w:ind w:left="1440"/>
        <w:rPr>
          <w:rFonts w:ascii="Arial" w:hAnsi="Arial" w:cs="Arial"/>
          <w:sz w:val="22"/>
          <w:szCs w:val="22"/>
        </w:rPr>
      </w:pPr>
      <w:r>
        <w:rPr>
          <w:rFonts w:ascii="Arial" w:hAnsi="Arial" w:cs="Arial"/>
          <w:sz w:val="22"/>
          <w:szCs w:val="22"/>
        </w:rPr>
        <w:t xml:space="preserve">much larger than reported. The Deputy CEO and Executive Principal undertook to </w:t>
      </w:r>
    </w:p>
    <w:p w14:paraId="74F302FE" w14:textId="76EA4E10" w:rsidR="007B468B" w:rsidRDefault="007B468B" w:rsidP="007B468B">
      <w:pPr>
        <w:ind w:left="1440"/>
        <w:rPr>
          <w:rFonts w:ascii="Arial" w:hAnsi="Arial" w:cs="Arial"/>
          <w:sz w:val="22"/>
          <w:szCs w:val="22"/>
          <w:u w:val="single"/>
        </w:rPr>
      </w:pPr>
      <w:r>
        <w:rPr>
          <w:rFonts w:ascii="Arial" w:hAnsi="Arial" w:cs="Arial"/>
          <w:sz w:val="22"/>
          <w:szCs w:val="22"/>
        </w:rPr>
        <w:t>take this feedback to the Estates team.</w:t>
      </w:r>
    </w:p>
    <w:p w14:paraId="48DFACD3" w14:textId="77777777" w:rsidR="007B468B" w:rsidRPr="007B468B" w:rsidRDefault="007B468B" w:rsidP="007B468B">
      <w:pPr>
        <w:rPr>
          <w:rFonts w:ascii="Arial" w:hAnsi="Arial" w:cs="Arial"/>
          <w:sz w:val="22"/>
          <w:szCs w:val="22"/>
          <w:u w:val="single"/>
        </w:rPr>
      </w:pPr>
    </w:p>
    <w:p w14:paraId="20A576CB" w14:textId="484D72D5" w:rsidR="001257BA" w:rsidRDefault="001257BA" w:rsidP="007B468B">
      <w:pPr>
        <w:pStyle w:val="ListParagraph"/>
        <w:numPr>
          <w:ilvl w:val="0"/>
          <w:numId w:val="18"/>
        </w:numPr>
        <w:rPr>
          <w:rFonts w:ascii="Arial" w:hAnsi="Arial" w:cs="Arial"/>
          <w:sz w:val="22"/>
          <w:szCs w:val="22"/>
          <w:u w:val="single"/>
        </w:rPr>
      </w:pPr>
      <w:r w:rsidRPr="007B468B">
        <w:rPr>
          <w:rFonts w:ascii="Arial" w:hAnsi="Arial" w:cs="Arial"/>
          <w:sz w:val="22"/>
          <w:szCs w:val="22"/>
          <w:u w:val="single"/>
        </w:rPr>
        <w:t>Special Educational Needs &amp; Disabilities</w:t>
      </w:r>
    </w:p>
    <w:p w14:paraId="53A3ABA3" w14:textId="71816E93" w:rsidR="00776D97" w:rsidRDefault="00776D97" w:rsidP="007B468B">
      <w:pPr>
        <w:ind w:left="1440"/>
        <w:rPr>
          <w:rFonts w:ascii="Arial" w:hAnsi="Arial" w:cs="Arial"/>
          <w:sz w:val="22"/>
          <w:szCs w:val="22"/>
        </w:rPr>
      </w:pPr>
      <w:r>
        <w:rPr>
          <w:rFonts w:ascii="Arial" w:hAnsi="Arial" w:cs="Arial"/>
          <w:sz w:val="22"/>
          <w:szCs w:val="22"/>
        </w:rPr>
        <w:t xml:space="preserve">In his capacity as </w:t>
      </w:r>
      <w:r w:rsidR="000E11F3">
        <w:rPr>
          <w:rFonts w:ascii="Arial" w:hAnsi="Arial" w:cs="Arial"/>
          <w:sz w:val="22"/>
          <w:szCs w:val="22"/>
        </w:rPr>
        <w:t>l</w:t>
      </w:r>
      <w:r>
        <w:rPr>
          <w:rFonts w:ascii="Arial" w:hAnsi="Arial" w:cs="Arial"/>
          <w:sz w:val="22"/>
          <w:szCs w:val="22"/>
        </w:rPr>
        <w:t xml:space="preserve">ink </w:t>
      </w:r>
      <w:r w:rsidR="000E11F3">
        <w:rPr>
          <w:rFonts w:ascii="Arial" w:hAnsi="Arial" w:cs="Arial"/>
          <w:sz w:val="22"/>
          <w:szCs w:val="22"/>
        </w:rPr>
        <w:t>g</w:t>
      </w:r>
      <w:r>
        <w:rPr>
          <w:rFonts w:ascii="Arial" w:hAnsi="Arial" w:cs="Arial"/>
          <w:sz w:val="22"/>
          <w:szCs w:val="22"/>
        </w:rPr>
        <w:t>overnor SEND, the Chair recapped on his recent meeting</w:t>
      </w:r>
    </w:p>
    <w:p w14:paraId="45E2E4B0" w14:textId="77777777" w:rsidR="00D95FB1" w:rsidRDefault="00776D97" w:rsidP="00D95FB1">
      <w:pPr>
        <w:ind w:left="1440"/>
        <w:rPr>
          <w:rFonts w:ascii="Arial" w:hAnsi="Arial" w:cs="Arial"/>
          <w:sz w:val="22"/>
          <w:szCs w:val="22"/>
        </w:rPr>
      </w:pPr>
      <w:r>
        <w:rPr>
          <w:rFonts w:ascii="Arial" w:hAnsi="Arial" w:cs="Arial"/>
          <w:sz w:val="22"/>
          <w:szCs w:val="22"/>
        </w:rPr>
        <w:t>with the Director of SEND at which they discussed</w:t>
      </w:r>
      <w:r w:rsidR="00D95FB1">
        <w:rPr>
          <w:rFonts w:ascii="Arial" w:hAnsi="Arial" w:cs="Arial"/>
          <w:sz w:val="22"/>
          <w:szCs w:val="22"/>
        </w:rPr>
        <w:t xml:space="preserve"> the SEND steering group and </w:t>
      </w:r>
    </w:p>
    <w:p w14:paraId="5E3B386F" w14:textId="2E45C6A8" w:rsidR="007B468B" w:rsidRPr="00776D97" w:rsidRDefault="00D95FB1" w:rsidP="00D95FB1">
      <w:pPr>
        <w:ind w:left="1440"/>
        <w:rPr>
          <w:rFonts w:ascii="Arial" w:hAnsi="Arial" w:cs="Arial"/>
          <w:sz w:val="22"/>
          <w:szCs w:val="22"/>
        </w:rPr>
      </w:pPr>
      <w:r>
        <w:rPr>
          <w:rFonts w:ascii="Arial" w:hAnsi="Arial" w:cs="Arial"/>
          <w:sz w:val="22"/>
          <w:szCs w:val="22"/>
        </w:rPr>
        <w:t>planned performance dashboard.</w:t>
      </w:r>
    </w:p>
    <w:p w14:paraId="4DB7D282" w14:textId="20139CF8" w:rsidR="007B468B" w:rsidRDefault="007B468B" w:rsidP="007B468B">
      <w:pPr>
        <w:rPr>
          <w:rFonts w:ascii="Arial" w:hAnsi="Arial" w:cs="Arial"/>
          <w:sz w:val="22"/>
          <w:szCs w:val="22"/>
          <w:u w:val="single"/>
        </w:rPr>
      </w:pPr>
    </w:p>
    <w:p w14:paraId="06CB0385" w14:textId="1B74B3BD" w:rsidR="001257BA" w:rsidRPr="00D95FB1" w:rsidRDefault="001257BA" w:rsidP="007B468B">
      <w:pPr>
        <w:pStyle w:val="ListParagraph"/>
        <w:numPr>
          <w:ilvl w:val="0"/>
          <w:numId w:val="18"/>
        </w:numPr>
        <w:rPr>
          <w:rFonts w:ascii="Arial" w:hAnsi="Arial" w:cs="Arial"/>
          <w:sz w:val="22"/>
          <w:szCs w:val="22"/>
          <w:u w:val="single"/>
        </w:rPr>
      </w:pPr>
      <w:r w:rsidRPr="00D95FB1">
        <w:rPr>
          <w:rFonts w:ascii="Arial" w:hAnsi="Arial" w:cs="Arial"/>
          <w:sz w:val="22"/>
          <w:szCs w:val="22"/>
          <w:u w:val="single"/>
        </w:rPr>
        <w:t xml:space="preserve">Human Resources &amp; Organisational Development </w:t>
      </w:r>
    </w:p>
    <w:p w14:paraId="091B5EA6" w14:textId="73A6E244" w:rsidR="001257BA" w:rsidRDefault="00D95FB1" w:rsidP="00D95FB1">
      <w:pPr>
        <w:ind w:firstLine="0"/>
        <w:contextualSpacing/>
        <w:rPr>
          <w:rFonts w:ascii="Arial" w:eastAsia="Times New Roman" w:hAnsi="Arial" w:cs="Arial"/>
          <w:sz w:val="22"/>
          <w:szCs w:val="22"/>
          <w:lang w:eastAsia="en-GB"/>
        </w:rPr>
      </w:pPr>
      <w:r>
        <w:rPr>
          <w:rFonts w:ascii="Arial" w:eastAsia="Times New Roman" w:hAnsi="Arial" w:cs="Arial"/>
          <w:sz w:val="22"/>
          <w:szCs w:val="22"/>
          <w:lang w:eastAsia="en-GB"/>
        </w:rPr>
        <w:t>The new report format was well received.</w:t>
      </w:r>
    </w:p>
    <w:p w14:paraId="082163DC" w14:textId="77777777" w:rsidR="001257BA" w:rsidRDefault="001257BA" w:rsidP="00714932">
      <w:pPr>
        <w:contextualSpacing/>
        <w:rPr>
          <w:rFonts w:ascii="Arial" w:eastAsia="Times New Roman" w:hAnsi="Arial" w:cs="Arial"/>
          <w:sz w:val="22"/>
          <w:szCs w:val="22"/>
          <w:lang w:eastAsia="en-GB"/>
        </w:rPr>
      </w:pPr>
    </w:p>
    <w:p w14:paraId="5292D394" w14:textId="77777777" w:rsidR="002440D2" w:rsidRDefault="002440D2" w:rsidP="00714932">
      <w:pPr>
        <w:contextualSpacing/>
        <w:rPr>
          <w:rFonts w:ascii="Arial" w:eastAsia="Times New Roman" w:hAnsi="Arial" w:cs="Arial"/>
          <w:sz w:val="22"/>
          <w:szCs w:val="22"/>
          <w:lang w:eastAsia="en-GB"/>
        </w:rPr>
      </w:pPr>
    </w:p>
    <w:p w14:paraId="54A26333" w14:textId="77777777" w:rsidR="002440D2" w:rsidRDefault="002440D2" w:rsidP="00714932">
      <w:pPr>
        <w:contextualSpacing/>
        <w:rPr>
          <w:rFonts w:ascii="Arial" w:eastAsia="Times New Roman" w:hAnsi="Arial" w:cs="Arial"/>
          <w:sz w:val="22"/>
          <w:szCs w:val="22"/>
          <w:lang w:eastAsia="en-GB"/>
        </w:rPr>
      </w:pPr>
    </w:p>
    <w:p w14:paraId="693363B5" w14:textId="65CBC070" w:rsidR="00714932" w:rsidRPr="008958D5" w:rsidRDefault="00714932" w:rsidP="00714932">
      <w:pPr>
        <w:contextualSpacing/>
        <w:rPr>
          <w:rFonts w:ascii="Arial" w:eastAsia="Times New Roman" w:hAnsi="Arial" w:cs="Arial"/>
          <w:sz w:val="22"/>
          <w:szCs w:val="22"/>
          <w:lang w:eastAsia="en-GB"/>
        </w:rPr>
      </w:pPr>
      <w:r w:rsidRPr="008958D5">
        <w:rPr>
          <w:rFonts w:ascii="Arial" w:eastAsia="Times New Roman" w:hAnsi="Arial" w:cs="Arial"/>
          <w:sz w:val="22"/>
          <w:szCs w:val="22"/>
          <w:lang w:eastAsia="en-GB"/>
        </w:rPr>
        <w:t xml:space="preserve">The meeting closed at </w:t>
      </w:r>
      <w:r w:rsidR="002F3188">
        <w:rPr>
          <w:rFonts w:ascii="Arial" w:eastAsia="Times New Roman" w:hAnsi="Arial" w:cs="Arial"/>
          <w:sz w:val="22"/>
          <w:szCs w:val="22"/>
          <w:lang w:eastAsia="en-GB"/>
        </w:rPr>
        <w:t>7.40</w:t>
      </w:r>
      <w:r w:rsidRPr="008958D5">
        <w:rPr>
          <w:rFonts w:ascii="Arial" w:eastAsia="Times New Roman" w:hAnsi="Arial" w:cs="Arial"/>
          <w:sz w:val="22"/>
          <w:szCs w:val="22"/>
          <w:lang w:eastAsia="en-GB"/>
        </w:rPr>
        <w:t>pm</w:t>
      </w:r>
    </w:p>
    <w:p w14:paraId="787F2348" w14:textId="77777777" w:rsidR="00C65EE1" w:rsidRPr="008958D5" w:rsidRDefault="00C65EE1" w:rsidP="00714932">
      <w:pPr>
        <w:contextualSpacing/>
        <w:rPr>
          <w:rFonts w:ascii="Arial" w:eastAsia="Times New Roman" w:hAnsi="Arial" w:cs="Arial"/>
          <w:sz w:val="22"/>
          <w:szCs w:val="22"/>
          <w:lang w:eastAsia="en-GB"/>
        </w:rPr>
      </w:pPr>
    </w:p>
    <w:p w14:paraId="536186F8" w14:textId="5F83A9B0" w:rsidR="00C65EE1" w:rsidRDefault="00C65EE1" w:rsidP="00714932">
      <w:pPr>
        <w:contextualSpacing/>
        <w:rPr>
          <w:rFonts w:ascii="Arial" w:hAnsi="Arial" w:cs="Arial"/>
        </w:rPr>
      </w:pPr>
    </w:p>
    <w:p w14:paraId="5911BDB8" w14:textId="732B95F9" w:rsidR="00C65EE1" w:rsidRPr="008958D5" w:rsidRDefault="00C65EE1" w:rsidP="00714932">
      <w:pPr>
        <w:contextualSpacing/>
        <w:rPr>
          <w:rFonts w:ascii="Arial" w:eastAsia="Times New Roman" w:hAnsi="Arial" w:cs="Arial"/>
          <w:sz w:val="22"/>
          <w:szCs w:val="22"/>
          <w:lang w:eastAsia="en-GB"/>
        </w:rPr>
      </w:pPr>
      <w:r w:rsidRPr="008958D5">
        <w:rPr>
          <w:rFonts w:ascii="Arial" w:eastAsia="Times New Roman" w:hAnsi="Arial" w:cs="Arial"/>
          <w:sz w:val="22"/>
          <w:szCs w:val="22"/>
          <w:lang w:eastAsia="en-GB"/>
        </w:rPr>
        <w:t>Signed: ……………………………… (Chair) Date: …………………………</w:t>
      </w:r>
    </w:p>
    <w:sectPr w:rsidR="00C65EE1" w:rsidRPr="008958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F734" w14:textId="77777777" w:rsidR="00FF0ECC" w:rsidRDefault="00FF0ECC" w:rsidP="00C65EE1">
      <w:r>
        <w:separator/>
      </w:r>
    </w:p>
  </w:endnote>
  <w:endnote w:type="continuationSeparator" w:id="0">
    <w:p w14:paraId="39B2759E" w14:textId="77777777" w:rsidR="00FF0ECC" w:rsidRDefault="00FF0ECC" w:rsidP="00C6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B946" w14:textId="7C249B1A" w:rsidR="00530617" w:rsidRDefault="00530617">
    <w:pPr>
      <w:pStyle w:val="Footer"/>
      <w:pBdr>
        <w:bottom w:val="single" w:sz="12" w:space="1" w:color="auto"/>
      </w:pBdr>
      <w:rPr>
        <w:color w:val="000000"/>
        <w:sz w:val="20"/>
        <w:szCs w:val="27"/>
      </w:rPr>
    </w:pPr>
  </w:p>
  <w:p w14:paraId="15068667" w14:textId="72212917" w:rsidR="00530617" w:rsidRDefault="00530617" w:rsidP="00C65EE1">
    <w:pPr>
      <w:pStyle w:val="Footer"/>
      <w:rPr>
        <w:color w:val="000000"/>
        <w:sz w:val="20"/>
        <w:szCs w:val="27"/>
      </w:rPr>
    </w:pPr>
    <w:r w:rsidRPr="00C65EE1">
      <w:rPr>
        <w:color w:val="000000"/>
        <w:sz w:val="20"/>
        <w:szCs w:val="27"/>
      </w:rPr>
      <w:t>LUMINATE EDUCATION GROUP</w:t>
    </w:r>
  </w:p>
  <w:p w14:paraId="5F773F7C" w14:textId="1D55A0BB" w:rsidR="00530617" w:rsidRPr="00C65EE1" w:rsidRDefault="00530617" w:rsidP="00C65EE1">
    <w:pPr>
      <w:pStyle w:val="Footer"/>
      <w:rPr>
        <w:sz w:val="18"/>
      </w:rPr>
    </w:pPr>
    <w:r w:rsidRPr="00C65EE1">
      <w:rPr>
        <w:color w:val="000000"/>
        <w:sz w:val="20"/>
        <w:szCs w:val="27"/>
      </w:rPr>
      <w:t xml:space="preserve">MINUTES OF THE </w:t>
    </w:r>
    <w:r>
      <w:rPr>
        <w:color w:val="000000"/>
        <w:sz w:val="20"/>
        <w:szCs w:val="27"/>
      </w:rPr>
      <w:t>LEEDS CITY</w:t>
    </w:r>
    <w:r w:rsidRPr="00C65EE1">
      <w:rPr>
        <w:color w:val="000000"/>
        <w:sz w:val="20"/>
        <w:szCs w:val="27"/>
      </w:rPr>
      <w:t xml:space="preserve"> COLLEGE BOARD </w:t>
    </w:r>
    <w:r>
      <w:rPr>
        <w:color w:val="000000"/>
        <w:sz w:val="20"/>
        <w:szCs w:val="27"/>
      </w:rPr>
      <w:t xml:space="preserve">20 MARCH </w:t>
    </w:r>
    <w:r w:rsidRPr="00C65EE1">
      <w:rPr>
        <w:color w:val="000000"/>
        <w:sz w:val="20"/>
        <w:szCs w:val="27"/>
      </w:rPr>
      <w:t>202</w:t>
    </w:r>
    <w:r>
      <w:rPr>
        <w:color w:val="000000"/>
        <w:sz w:val="20"/>
        <w:szCs w:val="2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9EE1" w14:textId="77777777" w:rsidR="00FF0ECC" w:rsidRDefault="00FF0ECC" w:rsidP="00C65EE1">
      <w:r>
        <w:separator/>
      </w:r>
    </w:p>
  </w:footnote>
  <w:footnote w:type="continuationSeparator" w:id="0">
    <w:p w14:paraId="12396263" w14:textId="77777777" w:rsidR="00FF0ECC" w:rsidRDefault="00FF0ECC" w:rsidP="00C6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66759"/>
      <w:docPartObj>
        <w:docPartGallery w:val="Watermarks"/>
        <w:docPartUnique/>
      </w:docPartObj>
    </w:sdtPr>
    <w:sdtEndPr/>
    <w:sdtContent>
      <w:p w14:paraId="52D4CB4C" w14:textId="6BB3594F" w:rsidR="00530617" w:rsidRDefault="001633C4">
        <w:pPr>
          <w:pStyle w:val="Header"/>
        </w:pPr>
        <w:r>
          <w:rPr>
            <w:noProof/>
          </w:rPr>
          <w:pict w14:anchorId="2A48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43C"/>
    <w:multiLevelType w:val="hybridMultilevel"/>
    <w:tmpl w:val="AD3EAAD6"/>
    <w:lvl w:ilvl="0" w:tplc="9020C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FA0362"/>
    <w:multiLevelType w:val="hybridMultilevel"/>
    <w:tmpl w:val="6EEE292C"/>
    <w:lvl w:ilvl="0" w:tplc="58EE19A6">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C3BD8"/>
    <w:multiLevelType w:val="hybridMultilevel"/>
    <w:tmpl w:val="166E00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722A74"/>
    <w:multiLevelType w:val="hybridMultilevel"/>
    <w:tmpl w:val="33EEA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2E2C"/>
    <w:multiLevelType w:val="hybridMultilevel"/>
    <w:tmpl w:val="F16C5E6C"/>
    <w:lvl w:ilvl="0" w:tplc="CE16C8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60B69"/>
    <w:multiLevelType w:val="hybridMultilevel"/>
    <w:tmpl w:val="CAC21E8C"/>
    <w:lvl w:ilvl="0" w:tplc="26D056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211A83"/>
    <w:multiLevelType w:val="hybridMultilevel"/>
    <w:tmpl w:val="244E2734"/>
    <w:lvl w:ilvl="0" w:tplc="77242088">
      <w:start w:val="1"/>
      <w:numFmt w:val="lowerLetter"/>
      <w:lvlText w:val="%1)"/>
      <w:lvlJc w:val="left"/>
      <w:pPr>
        <w:ind w:left="720" w:hanging="360"/>
      </w:pPr>
      <w:rPr>
        <w:rFonts w:asciiTheme="minorHAnsi" w:hAnsiTheme="minorHAnsi" w:cstheme="minorBidi"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066FA"/>
    <w:multiLevelType w:val="hybridMultilevel"/>
    <w:tmpl w:val="FDAC4282"/>
    <w:lvl w:ilvl="0" w:tplc="7D1403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7C197A"/>
    <w:multiLevelType w:val="hybridMultilevel"/>
    <w:tmpl w:val="82FEC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6389E"/>
    <w:multiLevelType w:val="hybridMultilevel"/>
    <w:tmpl w:val="91283942"/>
    <w:lvl w:ilvl="0" w:tplc="984AEB8A">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9741D3"/>
    <w:multiLevelType w:val="hybridMultilevel"/>
    <w:tmpl w:val="C0E6CF96"/>
    <w:lvl w:ilvl="0" w:tplc="50C89126">
      <w:start w:val="5"/>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45A4A9F"/>
    <w:multiLevelType w:val="hybridMultilevel"/>
    <w:tmpl w:val="9D963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83BE8"/>
    <w:multiLevelType w:val="hybridMultilevel"/>
    <w:tmpl w:val="909A0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A352E"/>
    <w:multiLevelType w:val="hybridMultilevel"/>
    <w:tmpl w:val="93246D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C0712A"/>
    <w:multiLevelType w:val="hybridMultilevel"/>
    <w:tmpl w:val="C5189B7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96700"/>
    <w:multiLevelType w:val="hybridMultilevel"/>
    <w:tmpl w:val="4C06E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B823DC"/>
    <w:multiLevelType w:val="multilevel"/>
    <w:tmpl w:val="C928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45F89"/>
    <w:multiLevelType w:val="hybridMultilevel"/>
    <w:tmpl w:val="AB2AF7E6"/>
    <w:lvl w:ilvl="0" w:tplc="B538C400">
      <w:start w:val="1"/>
      <w:numFmt w:val="lowerLetter"/>
      <w:lvlText w:val="%1)"/>
      <w:lvlJc w:val="left"/>
      <w:pPr>
        <w:ind w:left="180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629C8"/>
    <w:multiLevelType w:val="hybridMultilevel"/>
    <w:tmpl w:val="99864BA8"/>
    <w:lvl w:ilvl="0" w:tplc="984AEB8A">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0"/>
  </w:num>
  <w:num w:numId="4">
    <w:abstractNumId w:val="5"/>
  </w:num>
  <w:num w:numId="5">
    <w:abstractNumId w:val="11"/>
  </w:num>
  <w:num w:numId="6">
    <w:abstractNumId w:val="12"/>
  </w:num>
  <w:num w:numId="7">
    <w:abstractNumId w:val="3"/>
  </w:num>
  <w:num w:numId="8">
    <w:abstractNumId w:val="4"/>
  </w:num>
  <w:num w:numId="9">
    <w:abstractNumId w:val="16"/>
  </w:num>
  <w:num w:numId="10">
    <w:abstractNumId w:val="13"/>
  </w:num>
  <w:num w:numId="11">
    <w:abstractNumId w:val="1"/>
  </w:num>
  <w:num w:numId="12">
    <w:abstractNumId w:val="15"/>
  </w:num>
  <w:num w:numId="13">
    <w:abstractNumId w:val="18"/>
  </w:num>
  <w:num w:numId="14">
    <w:abstractNumId w:val="7"/>
  </w:num>
  <w:num w:numId="15">
    <w:abstractNumId w:val="2"/>
  </w:num>
  <w:num w:numId="16">
    <w:abstractNumId w:val="9"/>
  </w:num>
  <w:num w:numId="17">
    <w:abstractNumId w:val="1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B"/>
    <w:rsid w:val="00020F05"/>
    <w:rsid w:val="00042D28"/>
    <w:rsid w:val="00084E80"/>
    <w:rsid w:val="000938E3"/>
    <w:rsid w:val="000A4D80"/>
    <w:rsid w:val="000C4075"/>
    <w:rsid w:val="000D3BFC"/>
    <w:rsid w:val="000E11F3"/>
    <w:rsid w:val="000E2EEA"/>
    <w:rsid w:val="000F45E9"/>
    <w:rsid w:val="00117C57"/>
    <w:rsid w:val="001257BA"/>
    <w:rsid w:val="001364AC"/>
    <w:rsid w:val="001526CF"/>
    <w:rsid w:val="001633C4"/>
    <w:rsid w:val="00180D83"/>
    <w:rsid w:val="001850B8"/>
    <w:rsid w:val="001A4D19"/>
    <w:rsid w:val="001A68D2"/>
    <w:rsid w:val="001B0084"/>
    <w:rsid w:val="00211274"/>
    <w:rsid w:val="002142FE"/>
    <w:rsid w:val="00225FEE"/>
    <w:rsid w:val="002440D2"/>
    <w:rsid w:val="00260571"/>
    <w:rsid w:val="002640EA"/>
    <w:rsid w:val="002705A8"/>
    <w:rsid w:val="0029383C"/>
    <w:rsid w:val="002C14D0"/>
    <w:rsid w:val="002C55C7"/>
    <w:rsid w:val="002D5199"/>
    <w:rsid w:val="002E3AAC"/>
    <w:rsid w:val="002F3188"/>
    <w:rsid w:val="00303586"/>
    <w:rsid w:val="003104C1"/>
    <w:rsid w:val="003620C1"/>
    <w:rsid w:val="00377D25"/>
    <w:rsid w:val="003B1D7A"/>
    <w:rsid w:val="003E38A9"/>
    <w:rsid w:val="004107C8"/>
    <w:rsid w:val="004154E0"/>
    <w:rsid w:val="004270B3"/>
    <w:rsid w:val="00431369"/>
    <w:rsid w:val="0044359E"/>
    <w:rsid w:val="004445AE"/>
    <w:rsid w:val="00455667"/>
    <w:rsid w:val="0047203A"/>
    <w:rsid w:val="00495F82"/>
    <w:rsid w:val="00497A43"/>
    <w:rsid w:val="004A7A6E"/>
    <w:rsid w:val="004B0920"/>
    <w:rsid w:val="00523C6A"/>
    <w:rsid w:val="00530617"/>
    <w:rsid w:val="00536C8C"/>
    <w:rsid w:val="005606A5"/>
    <w:rsid w:val="005627D1"/>
    <w:rsid w:val="005743E7"/>
    <w:rsid w:val="005A10A6"/>
    <w:rsid w:val="005B194C"/>
    <w:rsid w:val="0061539D"/>
    <w:rsid w:val="00615886"/>
    <w:rsid w:val="00623F42"/>
    <w:rsid w:val="006375B2"/>
    <w:rsid w:val="00640019"/>
    <w:rsid w:val="00651D23"/>
    <w:rsid w:val="00654BCC"/>
    <w:rsid w:val="00662799"/>
    <w:rsid w:val="00663606"/>
    <w:rsid w:val="00676F4B"/>
    <w:rsid w:val="00684C88"/>
    <w:rsid w:val="006922CE"/>
    <w:rsid w:val="00696B1C"/>
    <w:rsid w:val="006974F5"/>
    <w:rsid w:val="006A743A"/>
    <w:rsid w:val="006A7882"/>
    <w:rsid w:val="006C46EB"/>
    <w:rsid w:val="00714932"/>
    <w:rsid w:val="00744780"/>
    <w:rsid w:val="007709C8"/>
    <w:rsid w:val="00776D97"/>
    <w:rsid w:val="007774EC"/>
    <w:rsid w:val="00777AA4"/>
    <w:rsid w:val="007A5B22"/>
    <w:rsid w:val="007A63B0"/>
    <w:rsid w:val="007B468B"/>
    <w:rsid w:val="007D2F41"/>
    <w:rsid w:val="007E7274"/>
    <w:rsid w:val="007F3A0A"/>
    <w:rsid w:val="007F3F01"/>
    <w:rsid w:val="00822169"/>
    <w:rsid w:val="0084038B"/>
    <w:rsid w:val="008729BE"/>
    <w:rsid w:val="00875AFB"/>
    <w:rsid w:val="008958D5"/>
    <w:rsid w:val="008A5486"/>
    <w:rsid w:val="008A5963"/>
    <w:rsid w:val="008C0B29"/>
    <w:rsid w:val="008E3860"/>
    <w:rsid w:val="009007E5"/>
    <w:rsid w:val="00904458"/>
    <w:rsid w:val="0092182D"/>
    <w:rsid w:val="0096764E"/>
    <w:rsid w:val="00972A17"/>
    <w:rsid w:val="009754E9"/>
    <w:rsid w:val="009A397F"/>
    <w:rsid w:val="009B2FB9"/>
    <w:rsid w:val="009C48FD"/>
    <w:rsid w:val="00A2131C"/>
    <w:rsid w:val="00A21A6A"/>
    <w:rsid w:val="00A77333"/>
    <w:rsid w:val="00A773E1"/>
    <w:rsid w:val="00A8609A"/>
    <w:rsid w:val="00A872AF"/>
    <w:rsid w:val="00AC4AB0"/>
    <w:rsid w:val="00AD1FE2"/>
    <w:rsid w:val="00AE1C60"/>
    <w:rsid w:val="00AE56D6"/>
    <w:rsid w:val="00B13B5F"/>
    <w:rsid w:val="00B15881"/>
    <w:rsid w:val="00B534E6"/>
    <w:rsid w:val="00B56C84"/>
    <w:rsid w:val="00B77880"/>
    <w:rsid w:val="00B82E9D"/>
    <w:rsid w:val="00BC1B34"/>
    <w:rsid w:val="00BC4034"/>
    <w:rsid w:val="00BD1ED9"/>
    <w:rsid w:val="00BE2D50"/>
    <w:rsid w:val="00BE6757"/>
    <w:rsid w:val="00BF21B1"/>
    <w:rsid w:val="00C03902"/>
    <w:rsid w:val="00C05595"/>
    <w:rsid w:val="00C1516F"/>
    <w:rsid w:val="00C568D7"/>
    <w:rsid w:val="00C64C6E"/>
    <w:rsid w:val="00C65EE1"/>
    <w:rsid w:val="00C75F7F"/>
    <w:rsid w:val="00CB53EB"/>
    <w:rsid w:val="00CB713C"/>
    <w:rsid w:val="00CC51F1"/>
    <w:rsid w:val="00CE12B0"/>
    <w:rsid w:val="00CF171F"/>
    <w:rsid w:val="00CF58A1"/>
    <w:rsid w:val="00D11E07"/>
    <w:rsid w:val="00D20B48"/>
    <w:rsid w:val="00D32C2C"/>
    <w:rsid w:val="00D451C1"/>
    <w:rsid w:val="00D76F30"/>
    <w:rsid w:val="00D95FB1"/>
    <w:rsid w:val="00DB6B14"/>
    <w:rsid w:val="00DD4F37"/>
    <w:rsid w:val="00DE1A3F"/>
    <w:rsid w:val="00E062EB"/>
    <w:rsid w:val="00E13171"/>
    <w:rsid w:val="00E1682D"/>
    <w:rsid w:val="00E16A22"/>
    <w:rsid w:val="00E311D1"/>
    <w:rsid w:val="00E462A3"/>
    <w:rsid w:val="00E70904"/>
    <w:rsid w:val="00E7370E"/>
    <w:rsid w:val="00E80D37"/>
    <w:rsid w:val="00E95BE5"/>
    <w:rsid w:val="00EC278D"/>
    <w:rsid w:val="00ED4EF0"/>
    <w:rsid w:val="00EE0F0D"/>
    <w:rsid w:val="00F14267"/>
    <w:rsid w:val="00F159FF"/>
    <w:rsid w:val="00F26347"/>
    <w:rsid w:val="00F3065C"/>
    <w:rsid w:val="00F76594"/>
    <w:rsid w:val="00F76A35"/>
    <w:rsid w:val="00F91FE4"/>
    <w:rsid w:val="00FA7285"/>
    <w:rsid w:val="00FC4E57"/>
    <w:rsid w:val="00FE16FC"/>
    <w:rsid w:val="00FF0ECC"/>
    <w:rsid w:val="00FF4DAD"/>
    <w:rsid w:val="4D9CA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305B"/>
  <w15:chartTrackingRefBased/>
  <w15:docId w15:val="{F5D787D5-A094-4F62-BF4D-F474FD7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8B"/>
    <w:pPr>
      <w:spacing w:after="0" w:line="240" w:lineRule="auto"/>
      <w:ind w:left="720" w:hanging="720"/>
    </w:pPr>
    <w:rPr>
      <w:sz w:val="24"/>
      <w:szCs w:val="24"/>
    </w:rPr>
  </w:style>
  <w:style w:type="paragraph" w:styleId="Heading2">
    <w:name w:val="heading 2"/>
    <w:basedOn w:val="Normal"/>
    <w:next w:val="Normal"/>
    <w:link w:val="Heading2Char"/>
    <w:uiPriority w:val="9"/>
    <w:semiHidden/>
    <w:unhideWhenUsed/>
    <w:qFormat/>
    <w:rsid w:val="007D2F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38B"/>
    <w:pPr>
      <w:spacing w:after="0" w:line="240" w:lineRule="auto"/>
      <w:ind w:left="720" w:hanging="7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65EE1"/>
    <w:pPr>
      <w:tabs>
        <w:tab w:val="center" w:pos="4513"/>
        <w:tab w:val="right" w:pos="9026"/>
      </w:tabs>
    </w:pPr>
  </w:style>
  <w:style w:type="character" w:customStyle="1" w:styleId="HeaderChar">
    <w:name w:val="Header Char"/>
    <w:basedOn w:val="DefaultParagraphFont"/>
    <w:link w:val="Header"/>
    <w:uiPriority w:val="99"/>
    <w:rsid w:val="00C65EE1"/>
    <w:rPr>
      <w:sz w:val="24"/>
      <w:szCs w:val="24"/>
    </w:rPr>
  </w:style>
  <w:style w:type="paragraph" w:styleId="Footer">
    <w:name w:val="footer"/>
    <w:basedOn w:val="Normal"/>
    <w:link w:val="FooterChar"/>
    <w:uiPriority w:val="99"/>
    <w:unhideWhenUsed/>
    <w:rsid w:val="00C65EE1"/>
    <w:pPr>
      <w:tabs>
        <w:tab w:val="center" w:pos="4513"/>
        <w:tab w:val="right" w:pos="9026"/>
      </w:tabs>
    </w:pPr>
  </w:style>
  <w:style w:type="character" w:customStyle="1" w:styleId="FooterChar">
    <w:name w:val="Footer Char"/>
    <w:basedOn w:val="DefaultParagraphFont"/>
    <w:link w:val="Footer"/>
    <w:uiPriority w:val="99"/>
    <w:rsid w:val="00C65EE1"/>
    <w:rPr>
      <w:sz w:val="24"/>
      <w:szCs w:val="24"/>
    </w:rPr>
  </w:style>
  <w:style w:type="character" w:styleId="CommentReference">
    <w:name w:val="annotation reference"/>
    <w:basedOn w:val="DefaultParagraphFont"/>
    <w:uiPriority w:val="99"/>
    <w:semiHidden/>
    <w:unhideWhenUsed/>
    <w:rsid w:val="002C55C7"/>
    <w:rPr>
      <w:sz w:val="16"/>
      <w:szCs w:val="16"/>
    </w:rPr>
  </w:style>
  <w:style w:type="paragraph" w:styleId="CommentText">
    <w:name w:val="annotation text"/>
    <w:basedOn w:val="Normal"/>
    <w:link w:val="CommentTextChar"/>
    <w:uiPriority w:val="99"/>
    <w:semiHidden/>
    <w:unhideWhenUsed/>
    <w:rsid w:val="002C55C7"/>
    <w:rPr>
      <w:sz w:val="20"/>
      <w:szCs w:val="20"/>
    </w:rPr>
  </w:style>
  <w:style w:type="character" w:customStyle="1" w:styleId="CommentTextChar">
    <w:name w:val="Comment Text Char"/>
    <w:basedOn w:val="DefaultParagraphFont"/>
    <w:link w:val="CommentText"/>
    <w:uiPriority w:val="99"/>
    <w:semiHidden/>
    <w:rsid w:val="002C55C7"/>
    <w:rPr>
      <w:sz w:val="20"/>
      <w:szCs w:val="20"/>
    </w:rPr>
  </w:style>
  <w:style w:type="paragraph" w:styleId="CommentSubject">
    <w:name w:val="annotation subject"/>
    <w:basedOn w:val="CommentText"/>
    <w:next w:val="CommentText"/>
    <w:link w:val="CommentSubjectChar"/>
    <w:uiPriority w:val="99"/>
    <w:semiHidden/>
    <w:unhideWhenUsed/>
    <w:rsid w:val="002C55C7"/>
    <w:rPr>
      <w:b/>
      <w:bCs/>
    </w:rPr>
  </w:style>
  <w:style w:type="character" w:customStyle="1" w:styleId="CommentSubjectChar">
    <w:name w:val="Comment Subject Char"/>
    <w:basedOn w:val="CommentTextChar"/>
    <w:link w:val="CommentSubject"/>
    <w:uiPriority w:val="99"/>
    <w:semiHidden/>
    <w:rsid w:val="002C55C7"/>
    <w:rPr>
      <w:b/>
      <w:bCs/>
      <w:sz w:val="20"/>
      <w:szCs w:val="20"/>
    </w:rPr>
  </w:style>
  <w:style w:type="paragraph" w:styleId="BalloonText">
    <w:name w:val="Balloon Text"/>
    <w:basedOn w:val="Normal"/>
    <w:link w:val="BalloonTextChar"/>
    <w:uiPriority w:val="99"/>
    <w:semiHidden/>
    <w:unhideWhenUsed/>
    <w:rsid w:val="002C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C7"/>
    <w:rPr>
      <w:rFonts w:ascii="Segoe UI" w:hAnsi="Segoe UI" w:cs="Segoe UI"/>
      <w:sz w:val="18"/>
      <w:szCs w:val="18"/>
    </w:rPr>
  </w:style>
  <w:style w:type="character" w:customStyle="1" w:styleId="Heading2Char">
    <w:name w:val="Heading 2 Char"/>
    <w:basedOn w:val="DefaultParagraphFont"/>
    <w:link w:val="Heading2"/>
    <w:uiPriority w:val="9"/>
    <w:semiHidden/>
    <w:rsid w:val="007D2F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0019"/>
    <w:pPr>
      <w:contextualSpacing/>
    </w:pPr>
  </w:style>
  <w:style w:type="paragraph" w:customStyle="1" w:styleId="xmsonormal">
    <w:name w:val="x_msonormal"/>
    <w:basedOn w:val="Normal"/>
    <w:rsid w:val="00BF21B1"/>
    <w:pPr>
      <w:spacing w:before="100" w:beforeAutospacing="1" w:after="100" w:afterAutospacing="1"/>
      <w:ind w:left="0" w:firstLine="0"/>
    </w:pPr>
    <w:rPr>
      <w:rFonts w:ascii="Times New Roman" w:eastAsia="Times New Roman" w:hAnsi="Times New Roman" w:cs="Times New Roman"/>
      <w:lang w:eastAsia="en-GB"/>
    </w:rPr>
  </w:style>
  <w:style w:type="paragraph" w:styleId="Revision">
    <w:name w:val="Revision"/>
    <w:hidden/>
    <w:uiPriority w:val="99"/>
    <w:semiHidden/>
    <w:rsid w:val="00DD4F3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0313">
      <w:bodyDiv w:val="1"/>
      <w:marLeft w:val="0"/>
      <w:marRight w:val="0"/>
      <w:marTop w:val="0"/>
      <w:marBottom w:val="0"/>
      <w:divBdr>
        <w:top w:val="none" w:sz="0" w:space="0" w:color="auto"/>
        <w:left w:val="none" w:sz="0" w:space="0" w:color="auto"/>
        <w:bottom w:val="none" w:sz="0" w:space="0" w:color="auto"/>
        <w:right w:val="none" w:sz="0" w:space="0" w:color="auto"/>
      </w:divBdr>
    </w:div>
    <w:div w:id="322583166">
      <w:bodyDiv w:val="1"/>
      <w:marLeft w:val="0"/>
      <w:marRight w:val="0"/>
      <w:marTop w:val="0"/>
      <w:marBottom w:val="0"/>
      <w:divBdr>
        <w:top w:val="none" w:sz="0" w:space="0" w:color="auto"/>
        <w:left w:val="none" w:sz="0" w:space="0" w:color="auto"/>
        <w:bottom w:val="none" w:sz="0" w:space="0" w:color="auto"/>
        <w:right w:val="none" w:sz="0" w:space="0" w:color="auto"/>
      </w:divBdr>
      <w:divsChild>
        <w:div w:id="190660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5358b7-9a28-4f66-9397-e150f2a3fd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3" ma:contentTypeDescription="Create a new document." ma:contentTypeScope="" ma:versionID="77de130b29eae3e7120015a117cfb990">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736d93885c675d5cf4431ca6fa62da0b"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F859E-5B71-4E6E-8C47-2DD5DACC2521}">
  <ds:schemaRefs>
    <ds:schemaRef ds:uri="http://schemas.microsoft.com/office/2006/documentManagement/types"/>
    <ds:schemaRef ds:uri="d35358b7-9a28-4f66-9397-e150f2a3fdaf"/>
    <ds:schemaRef ds:uri="http://www.w3.org/XML/1998/namespace"/>
    <ds:schemaRef ds:uri="http://schemas.microsoft.com/office/infopath/2007/PartnerControls"/>
    <ds:schemaRef ds:uri="http://schemas.openxmlformats.org/package/2006/metadata/core-properties"/>
    <ds:schemaRef ds:uri="http://purl.org/dc/elements/1.1/"/>
    <ds:schemaRef ds:uri="ed7ca219-855b-44b3-b172-eb87a3088a72"/>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74366A2-3DD4-4FAF-8F36-AC288E605365}">
  <ds:schemaRefs>
    <ds:schemaRef ds:uri="http://schemas.microsoft.com/sharepoint/v3/contenttype/forms"/>
  </ds:schemaRefs>
</ds:datastoreItem>
</file>

<file path=customXml/itemProps3.xml><?xml version="1.0" encoding="utf-8"?>
<ds:datastoreItem xmlns:ds="http://schemas.openxmlformats.org/officeDocument/2006/customXml" ds:itemID="{76DD50AC-78D7-4C48-8C51-10E5D6CA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Michelle Ritchie</cp:lastModifiedBy>
  <cp:revision>2</cp:revision>
  <dcterms:created xsi:type="dcterms:W3CDTF">2023-06-26T11:41:00Z</dcterms:created>
  <dcterms:modified xsi:type="dcterms:W3CDTF">2023-06-26T11:41:00Z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y fmtid="{D5CDD505-2E9C-101B-9397-08002B2CF9AE}" pid="3" name="MediaServiceImageTags">
    <vt:lpwstr/>
  </property>
</Properties>
</file>